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354C9" w14:textId="77777777" w:rsidR="000727A2" w:rsidRPr="00126F79" w:rsidRDefault="000727A2" w:rsidP="003E3695">
      <w:pPr>
        <w:spacing w:line="300" w:lineRule="atLeast"/>
        <w:jc w:val="both"/>
        <w:rPr>
          <w:rFonts w:ascii="Arial" w:hAnsi="Arial" w:cs="Arial"/>
          <w:sz w:val="22"/>
          <w:szCs w:val="22"/>
        </w:rPr>
      </w:pPr>
    </w:p>
    <w:p w14:paraId="11B85BBE" w14:textId="77777777" w:rsidR="00632CC0" w:rsidRPr="00CA4B4D" w:rsidRDefault="00632CC0" w:rsidP="003E3695">
      <w:pPr>
        <w:tabs>
          <w:tab w:val="left" w:pos="9180"/>
        </w:tabs>
        <w:spacing w:line="300" w:lineRule="atLeast"/>
        <w:ind w:right="90"/>
        <w:rPr>
          <w:rFonts w:ascii="Arial" w:hAnsi="Arial" w:cs="Arial"/>
          <w:b/>
          <w:bCs/>
          <w:sz w:val="22"/>
          <w:szCs w:val="22"/>
          <w:lang w:val="en-GB"/>
        </w:rPr>
      </w:pPr>
    </w:p>
    <w:tbl>
      <w:tblPr>
        <w:tblStyle w:val="a4"/>
        <w:tblpPr w:leftFromText="180" w:rightFromText="180" w:vertAnchor="page" w:horzAnchor="margin" w:tblpXSpec="center" w:tblpY="1921"/>
        <w:tblW w:w="0" w:type="auto"/>
        <w:tblLook w:val="04A0" w:firstRow="1" w:lastRow="0" w:firstColumn="1" w:lastColumn="0" w:noHBand="0" w:noVBand="1"/>
      </w:tblPr>
      <w:tblGrid>
        <w:gridCol w:w="3066"/>
        <w:gridCol w:w="6001"/>
      </w:tblGrid>
      <w:tr w:rsidR="00DD46F7" w:rsidRPr="00CA4B4D" w14:paraId="57E51246" w14:textId="77777777" w:rsidTr="00DD46F7">
        <w:tc>
          <w:tcPr>
            <w:tcW w:w="3066" w:type="dxa"/>
            <w:shd w:val="clear" w:color="auto" w:fill="D9D9D9" w:themeFill="background1" w:themeFillShade="D9"/>
            <w:vAlign w:val="center"/>
          </w:tcPr>
          <w:p w14:paraId="68A44EC1" w14:textId="77777777" w:rsidR="00DD46F7" w:rsidRPr="00CA4B4D" w:rsidRDefault="00DD46F7" w:rsidP="003E3695">
            <w:pPr>
              <w:tabs>
                <w:tab w:val="left" w:pos="9180"/>
              </w:tabs>
              <w:spacing w:line="300" w:lineRule="atLeast"/>
              <w:ind w:right="90"/>
              <w:jc w:val="center"/>
              <w:rPr>
                <w:rFonts w:ascii="Arial" w:hAnsi="Arial" w:cs="Arial"/>
                <w:b/>
                <w:bCs/>
                <w:sz w:val="22"/>
                <w:szCs w:val="22"/>
                <w:lang w:val="en-GB"/>
              </w:rPr>
            </w:pPr>
            <w:r w:rsidRPr="00CA4B4D">
              <w:rPr>
                <w:rFonts w:ascii="Arial" w:hAnsi="Arial" w:cs="Arial"/>
                <w:b/>
                <w:bCs/>
                <w:sz w:val="22"/>
                <w:szCs w:val="22"/>
                <w:lang w:val="en-GB"/>
              </w:rPr>
              <w:t>Policy Title</w:t>
            </w:r>
          </w:p>
        </w:tc>
        <w:tc>
          <w:tcPr>
            <w:tcW w:w="6001" w:type="dxa"/>
            <w:shd w:val="clear" w:color="auto" w:fill="D9D9D9" w:themeFill="background1" w:themeFillShade="D9"/>
          </w:tcPr>
          <w:p w14:paraId="026E2DF0" w14:textId="67E90E25" w:rsidR="00DD46F7" w:rsidRPr="00CA4B4D" w:rsidRDefault="00CA4B4D" w:rsidP="003E3695">
            <w:pPr>
              <w:tabs>
                <w:tab w:val="left" w:pos="9180"/>
              </w:tabs>
              <w:spacing w:line="300" w:lineRule="atLeast"/>
              <w:ind w:right="90"/>
              <w:jc w:val="center"/>
              <w:rPr>
                <w:rFonts w:ascii="Arial" w:hAnsi="Arial" w:cs="Arial"/>
                <w:b/>
                <w:bCs/>
                <w:sz w:val="22"/>
                <w:szCs w:val="22"/>
                <w:lang w:val="en-GB"/>
              </w:rPr>
            </w:pPr>
            <w:r w:rsidRPr="00CA4B4D">
              <w:rPr>
                <w:rFonts w:ascii="Arial" w:hAnsi="Arial" w:cs="Arial"/>
                <w:b/>
                <w:bCs/>
                <w:sz w:val="22"/>
                <w:szCs w:val="22"/>
                <w:lang w:val="en-GB"/>
              </w:rPr>
              <w:t>Joint Assessment Regulations for QMU programmes</w:t>
            </w:r>
          </w:p>
        </w:tc>
      </w:tr>
      <w:tr w:rsidR="00DD46F7" w:rsidRPr="00CA4B4D" w14:paraId="7C34ADC1" w14:textId="77777777" w:rsidTr="00DD46F7">
        <w:tc>
          <w:tcPr>
            <w:tcW w:w="3066" w:type="dxa"/>
            <w:vAlign w:val="center"/>
          </w:tcPr>
          <w:p w14:paraId="09FAE938" w14:textId="77777777" w:rsidR="00DD46F7" w:rsidRPr="00CA4B4D" w:rsidRDefault="00DD46F7" w:rsidP="003E3695">
            <w:pPr>
              <w:tabs>
                <w:tab w:val="left" w:pos="9180"/>
              </w:tabs>
              <w:spacing w:line="300" w:lineRule="atLeast"/>
              <w:ind w:right="90"/>
              <w:rPr>
                <w:rFonts w:ascii="Arial" w:hAnsi="Arial" w:cs="Arial"/>
                <w:b/>
                <w:bCs/>
                <w:sz w:val="22"/>
                <w:szCs w:val="22"/>
                <w:lang w:val="en-GB"/>
              </w:rPr>
            </w:pPr>
            <w:r w:rsidRPr="00CA4B4D">
              <w:rPr>
                <w:rFonts w:ascii="Arial" w:hAnsi="Arial" w:cs="Arial"/>
                <w:b/>
                <w:bCs/>
                <w:sz w:val="22"/>
                <w:szCs w:val="22"/>
                <w:lang w:val="en-GB"/>
              </w:rPr>
              <w:t>Version</w:t>
            </w:r>
          </w:p>
        </w:tc>
        <w:tc>
          <w:tcPr>
            <w:tcW w:w="6001" w:type="dxa"/>
          </w:tcPr>
          <w:p w14:paraId="79D1AF08" w14:textId="47C4F4E6" w:rsidR="00DD46F7" w:rsidRPr="00CA4B4D" w:rsidRDefault="00DD46F7" w:rsidP="003E3695">
            <w:pPr>
              <w:tabs>
                <w:tab w:val="left" w:pos="9180"/>
              </w:tabs>
              <w:spacing w:line="300" w:lineRule="atLeast"/>
              <w:ind w:right="90"/>
              <w:jc w:val="center"/>
              <w:rPr>
                <w:rFonts w:ascii="Arial" w:hAnsi="Arial" w:cs="Arial"/>
                <w:sz w:val="22"/>
                <w:szCs w:val="22"/>
                <w:lang w:val="en-GB"/>
              </w:rPr>
            </w:pPr>
            <w:r w:rsidRPr="00CA4B4D">
              <w:rPr>
                <w:rFonts w:ascii="Arial" w:hAnsi="Arial" w:cs="Arial"/>
                <w:sz w:val="22"/>
                <w:szCs w:val="22"/>
                <w:lang w:val="en-GB"/>
              </w:rPr>
              <w:t xml:space="preserve">№ </w:t>
            </w:r>
            <w:r w:rsidR="00CA4B4D" w:rsidRPr="00CA4B4D">
              <w:rPr>
                <w:rFonts w:ascii="Arial" w:hAnsi="Arial" w:cs="Arial"/>
                <w:sz w:val="22"/>
                <w:szCs w:val="22"/>
                <w:lang w:val="en-GB"/>
              </w:rPr>
              <w:t>1</w:t>
            </w:r>
          </w:p>
        </w:tc>
      </w:tr>
      <w:tr w:rsidR="00DD46F7" w:rsidRPr="00CA4B4D" w14:paraId="43BCDBE6" w14:textId="77777777" w:rsidTr="00DD46F7">
        <w:tc>
          <w:tcPr>
            <w:tcW w:w="3066" w:type="dxa"/>
            <w:vAlign w:val="center"/>
          </w:tcPr>
          <w:p w14:paraId="0BFABC07" w14:textId="77777777" w:rsidR="00DD46F7" w:rsidRPr="00CA4B4D" w:rsidRDefault="00DD46F7" w:rsidP="003E3695">
            <w:pPr>
              <w:tabs>
                <w:tab w:val="left" w:pos="9180"/>
              </w:tabs>
              <w:spacing w:line="300" w:lineRule="atLeast"/>
              <w:ind w:right="90"/>
              <w:rPr>
                <w:rFonts w:ascii="Arial" w:hAnsi="Arial" w:cs="Arial"/>
                <w:b/>
                <w:bCs/>
                <w:sz w:val="22"/>
                <w:szCs w:val="22"/>
                <w:lang w:val="en-GB"/>
              </w:rPr>
            </w:pPr>
            <w:r w:rsidRPr="00CA4B4D">
              <w:rPr>
                <w:rFonts w:ascii="Arial" w:hAnsi="Arial" w:cs="Arial"/>
                <w:b/>
                <w:bCs/>
                <w:sz w:val="22"/>
                <w:szCs w:val="22"/>
                <w:lang w:val="en-GB"/>
              </w:rPr>
              <w:t>Effective Date:</w:t>
            </w:r>
          </w:p>
        </w:tc>
        <w:tc>
          <w:tcPr>
            <w:tcW w:w="6001" w:type="dxa"/>
          </w:tcPr>
          <w:p w14:paraId="2D0C1636" w14:textId="0D1338BD" w:rsidR="00DD46F7" w:rsidRPr="00CA4B4D" w:rsidRDefault="00CE5176" w:rsidP="003E3695">
            <w:pPr>
              <w:tabs>
                <w:tab w:val="left" w:pos="9180"/>
              </w:tabs>
              <w:spacing w:line="300" w:lineRule="atLeast"/>
              <w:ind w:right="90"/>
              <w:jc w:val="center"/>
              <w:rPr>
                <w:rFonts w:ascii="Arial" w:hAnsi="Arial" w:cs="Arial"/>
                <w:sz w:val="22"/>
                <w:szCs w:val="22"/>
                <w:lang w:val="en-GB"/>
              </w:rPr>
            </w:pPr>
            <w:r w:rsidRPr="00CA4B4D">
              <w:rPr>
                <w:rFonts w:ascii="Arial" w:hAnsi="Arial" w:cs="Arial"/>
                <w:sz w:val="22"/>
                <w:szCs w:val="22"/>
                <w:lang w:val="en-GB"/>
              </w:rPr>
              <w:t>September 1</w:t>
            </w:r>
            <w:r w:rsidRPr="00CA4B4D">
              <w:rPr>
                <w:rFonts w:ascii="Arial" w:hAnsi="Arial" w:cs="Arial"/>
                <w:sz w:val="22"/>
                <w:szCs w:val="22"/>
                <w:vertAlign w:val="superscript"/>
                <w:lang w:val="en-GB"/>
              </w:rPr>
              <w:t>st</w:t>
            </w:r>
            <w:r w:rsidR="00DD46F7" w:rsidRPr="00CA4B4D">
              <w:rPr>
                <w:rFonts w:ascii="Arial" w:hAnsi="Arial" w:cs="Arial"/>
                <w:sz w:val="22"/>
                <w:szCs w:val="22"/>
                <w:lang w:val="en-GB"/>
              </w:rPr>
              <w:t>, 202</w:t>
            </w:r>
            <w:r w:rsidRPr="00CA4B4D">
              <w:rPr>
                <w:rFonts w:ascii="Arial" w:hAnsi="Arial" w:cs="Arial"/>
                <w:sz w:val="22"/>
                <w:szCs w:val="22"/>
                <w:lang w:val="en-GB"/>
              </w:rPr>
              <w:t>3</w:t>
            </w:r>
          </w:p>
        </w:tc>
      </w:tr>
      <w:tr w:rsidR="00DD46F7" w:rsidRPr="00CA4B4D" w14:paraId="40928BF7" w14:textId="77777777" w:rsidTr="00DD46F7">
        <w:tc>
          <w:tcPr>
            <w:tcW w:w="3066" w:type="dxa"/>
            <w:vAlign w:val="center"/>
          </w:tcPr>
          <w:p w14:paraId="3F4CEEEE" w14:textId="77777777" w:rsidR="00DD46F7" w:rsidRPr="00CA4B4D" w:rsidRDefault="00DD46F7" w:rsidP="003E3695">
            <w:pPr>
              <w:tabs>
                <w:tab w:val="left" w:pos="9180"/>
              </w:tabs>
              <w:spacing w:line="300" w:lineRule="atLeast"/>
              <w:ind w:right="90"/>
              <w:rPr>
                <w:rFonts w:ascii="Arial" w:hAnsi="Arial" w:cs="Arial"/>
                <w:b/>
                <w:bCs/>
                <w:sz w:val="22"/>
                <w:szCs w:val="22"/>
                <w:lang w:val="en-GB"/>
              </w:rPr>
            </w:pPr>
            <w:r w:rsidRPr="00CA4B4D">
              <w:rPr>
                <w:rFonts w:ascii="Arial" w:hAnsi="Arial" w:cs="Arial"/>
                <w:b/>
                <w:bCs/>
                <w:sz w:val="22"/>
                <w:szCs w:val="22"/>
                <w:lang w:val="en-GB"/>
              </w:rPr>
              <w:t>Approved by:</w:t>
            </w:r>
          </w:p>
        </w:tc>
        <w:tc>
          <w:tcPr>
            <w:tcW w:w="6001" w:type="dxa"/>
          </w:tcPr>
          <w:p w14:paraId="0576FB47" w14:textId="14FB20B9" w:rsidR="00DD46F7" w:rsidRPr="00CA4B4D" w:rsidRDefault="00DD46F7" w:rsidP="003E3695">
            <w:pPr>
              <w:tabs>
                <w:tab w:val="left" w:pos="9180"/>
              </w:tabs>
              <w:spacing w:line="300" w:lineRule="atLeast"/>
              <w:ind w:right="90"/>
              <w:jc w:val="center"/>
              <w:rPr>
                <w:rFonts w:ascii="Arial" w:hAnsi="Arial" w:cs="Arial"/>
                <w:sz w:val="22"/>
                <w:szCs w:val="22"/>
                <w:lang w:val="en-GB"/>
              </w:rPr>
            </w:pPr>
            <w:r w:rsidRPr="00CA4B4D">
              <w:rPr>
                <w:rFonts w:ascii="Arial" w:hAnsi="Arial" w:cs="Arial"/>
                <w:sz w:val="22"/>
                <w:szCs w:val="22"/>
                <w:lang w:val="en-GB"/>
              </w:rPr>
              <w:t>Academic Council</w:t>
            </w:r>
            <w:r w:rsidR="00CA4B4D" w:rsidRPr="00CA4B4D">
              <w:rPr>
                <w:rFonts w:ascii="Arial" w:hAnsi="Arial" w:cs="Arial"/>
                <w:sz w:val="22"/>
                <w:szCs w:val="22"/>
                <w:lang w:val="en-GB"/>
              </w:rPr>
              <w:t xml:space="preserve"> (BMU) and the QMU validation panel on behalf of Senate (QMU)</w:t>
            </w:r>
          </w:p>
        </w:tc>
      </w:tr>
      <w:tr w:rsidR="00DD46F7" w:rsidRPr="00CA4B4D" w14:paraId="7376925B" w14:textId="77777777" w:rsidTr="00DD46F7">
        <w:trPr>
          <w:trHeight w:val="223"/>
        </w:trPr>
        <w:tc>
          <w:tcPr>
            <w:tcW w:w="3066" w:type="dxa"/>
            <w:vAlign w:val="center"/>
          </w:tcPr>
          <w:p w14:paraId="51104CE9" w14:textId="77777777" w:rsidR="00DD46F7" w:rsidRPr="00CA4B4D" w:rsidRDefault="00DD46F7" w:rsidP="003E3695">
            <w:pPr>
              <w:tabs>
                <w:tab w:val="left" w:pos="9180"/>
              </w:tabs>
              <w:spacing w:line="300" w:lineRule="atLeast"/>
              <w:ind w:right="90"/>
              <w:rPr>
                <w:rFonts w:ascii="Arial" w:hAnsi="Arial" w:cs="Arial"/>
                <w:b/>
                <w:bCs/>
                <w:sz w:val="22"/>
                <w:szCs w:val="22"/>
                <w:lang w:val="en-GB"/>
              </w:rPr>
            </w:pPr>
            <w:r w:rsidRPr="00CA4B4D">
              <w:rPr>
                <w:rFonts w:ascii="Arial" w:hAnsi="Arial" w:cs="Arial"/>
                <w:b/>
                <w:bCs/>
                <w:sz w:val="22"/>
                <w:szCs w:val="22"/>
                <w:lang w:val="en-GB"/>
              </w:rPr>
              <w:t>Scope:</w:t>
            </w:r>
          </w:p>
        </w:tc>
        <w:tc>
          <w:tcPr>
            <w:tcW w:w="6001" w:type="dxa"/>
          </w:tcPr>
          <w:p w14:paraId="796359BD" w14:textId="77E75923" w:rsidR="00DD46F7" w:rsidRPr="00CA4B4D" w:rsidRDefault="00CA4B4D" w:rsidP="003E3695">
            <w:pPr>
              <w:tabs>
                <w:tab w:val="left" w:pos="9180"/>
              </w:tabs>
              <w:spacing w:line="300" w:lineRule="atLeast"/>
              <w:ind w:right="90"/>
              <w:jc w:val="center"/>
              <w:rPr>
                <w:rFonts w:ascii="Arial" w:hAnsi="Arial" w:cs="Arial"/>
                <w:sz w:val="22"/>
                <w:szCs w:val="22"/>
                <w:lang w:val="en-GB"/>
              </w:rPr>
            </w:pPr>
            <w:r w:rsidRPr="00CA4B4D">
              <w:rPr>
                <w:rFonts w:ascii="Arial" w:hAnsi="Arial" w:cs="Arial"/>
                <w:sz w:val="22"/>
                <w:szCs w:val="22"/>
                <w:lang w:val="en-GB"/>
              </w:rPr>
              <w:t>BMU programmes validated by QMU</w:t>
            </w:r>
          </w:p>
        </w:tc>
      </w:tr>
      <w:tr w:rsidR="00DD46F7" w:rsidRPr="00CA4B4D" w14:paraId="4F3F2098" w14:textId="77777777" w:rsidTr="00DD46F7">
        <w:trPr>
          <w:trHeight w:val="350"/>
        </w:trPr>
        <w:tc>
          <w:tcPr>
            <w:tcW w:w="3066" w:type="dxa"/>
            <w:vAlign w:val="center"/>
          </w:tcPr>
          <w:p w14:paraId="26D9A013" w14:textId="77777777" w:rsidR="00DD46F7" w:rsidRPr="00CA4B4D" w:rsidRDefault="00DD46F7" w:rsidP="003E3695">
            <w:pPr>
              <w:tabs>
                <w:tab w:val="left" w:pos="9180"/>
              </w:tabs>
              <w:spacing w:line="300" w:lineRule="atLeast"/>
              <w:ind w:right="90"/>
              <w:rPr>
                <w:rFonts w:ascii="Arial" w:hAnsi="Arial" w:cs="Arial"/>
                <w:b/>
                <w:bCs/>
                <w:sz w:val="22"/>
                <w:szCs w:val="22"/>
                <w:lang w:val="en-GB"/>
              </w:rPr>
            </w:pPr>
            <w:r w:rsidRPr="00CA4B4D">
              <w:rPr>
                <w:rFonts w:ascii="Arial" w:hAnsi="Arial" w:cs="Arial"/>
                <w:b/>
                <w:bCs/>
                <w:sz w:val="22"/>
                <w:szCs w:val="22"/>
                <w:lang w:val="en-GB"/>
              </w:rPr>
              <w:t>Purpose:</w:t>
            </w:r>
          </w:p>
        </w:tc>
        <w:tc>
          <w:tcPr>
            <w:tcW w:w="6001" w:type="dxa"/>
          </w:tcPr>
          <w:p w14:paraId="05DECBDA" w14:textId="3D5FD056" w:rsidR="00DD46F7" w:rsidRPr="00CA4B4D" w:rsidRDefault="00DD46F7" w:rsidP="003E3695">
            <w:pPr>
              <w:tabs>
                <w:tab w:val="left" w:pos="9180"/>
              </w:tabs>
              <w:spacing w:line="300" w:lineRule="atLeast"/>
              <w:ind w:right="90"/>
              <w:jc w:val="center"/>
              <w:rPr>
                <w:rFonts w:ascii="Arial" w:hAnsi="Arial" w:cs="Arial"/>
                <w:sz w:val="22"/>
                <w:szCs w:val="22"/>
                <w:lang w:val="en-GB"/>
              </w:rPr>
            </w:pPr>
            <w:r w:rsidRPr="00CA4B4D">
              <w:rPr>
                <w:rFonts w:ascii="Arial" w:hAnsi="Arial" w:cs="Arial"/>
                <w:sz w:val="22"/>
                <w:szCs w:val="22"/>
                <w:lang w:val="en-GB"/>
              </w:rPr>
              <w:t xml:space="preserve">To establish </w:t>
            </w:r>
            <w:r w:rsidR="00CA4B4D" w:rsidRPr="00CA4B4D">
              <w:rPr>
                <w:rFonts w:ascii="Arial" w:hAnsi="Arial" w:cs="Arial"/>
                <w:sz w:val="22"/>
                <w:szCs w:val="22"/>
                <w:lang w:val="en-GB"/>
              </w:rPr>
              <w:t>shared</w:t>
            </w:r>
            <w:r w:rsidRPr="00CA4B4D">
              <w:rPr>
                <w:rFonts w:ascii="Arial" w:hAnsi="Arial" w:cs="Arial"/>
                <w:sz w:val="22"/>
                <w:szCs w:val="22"/>
                <w:lang w:val="en-GB"/>
              </w:rPr>
              <w:t xml:space="preserve"> rules on assessment</w:t>
            </w:r>
            <w:r w:rsidR="0025355C" w:rsidRPr="00CA4B4D">
              <w:rPr>
                <w:rFonts w:ascii="Arial" w:hAnsi="Arial" w:cs="Arial"/>
                <w:sz w:val="22"/>
                <w:szCs w:val="22"/>
                <w:lang w:val="en-GB"/>
              </w:rPr>
              <w:t xml:space="preserve"> procedure</w:t>
            </w:r>
            <w:r w:rsidR="00CA4B4D" w:rsidRPr="00CA4B4D">
              <w:rPr>
                <w:rFonts w:ascii="Arial" w:hAnsi="Arial" w:cs="Arial"/>
                <w:sz w:val="22"/>
                <w:szCs w:val="22"/>
                <w:lang w:val="en-GB"/>
              </w:rPr>
              <w:t>s</w:t>
            </w:r>
            <w:r w:rsidR="0025355C" w:rsidRPr="00CA4B4D">
              <w:rPr>
                <w:rFonts w:ascii="Arial" w:hAnsi="Arial" w:cs="Arial"/>
                <w:sz w:val="22"/>
                <w:szCs w:val="22"/>
                <w:lang w:val="en-GB"/>
              </w:rPr>
              <w:t xml:space="preserve">, </w:t>
            </w:r>
            <w:r w:rsidR="00CA4B4D" w:rsidRPr="00CA4B4D">
              <w:rPr>
                <w:rFonts w:ascii="Arial" w:hAnsi="Arial" w:cs="Arial"/>
                <w:sz w:val="22"/>
                <w:szCs w:val="22"/>
                <w:lang w:val="en-GB"/>
              </w:rPr>
              <w:t>p</w:t>
            </w:r>
            <w:r w:rsidR="0025355C" w:rsidRPr="00CA4B4D">
              <w:rPr>
                <w:rFonts w:ascii="Arial" w:hAnsi="Arial" w:cs="Arial"/>
                <w:sz w:val="22"/>
                <w:szCs w:val="22"/>
                <w:lang w:val="en-GB"/>
              </w:rPr>
              <w:t xml:space="preserve">rogression and </w:t>
            </w:r>
            <w:r w:rsidR="00CA4B4D" w:rsidRPr="00CA4B4D">
              <w:rPr>
                <w:rFonts w:ascii="Arial" w:hAnsi="Arial" w:cs="Arial"/>
                <w:sz w:val="22"/>
                <w:szCs w:val="22"/>
                <w:lang w:val="en-GB"/>
              </w:rPr>
              <w:t>a</w:t>
            </w:r>
            <w:r w:rsidR="0025355C" w:rsidRPr="00CA4B4D">
              <w:rPr>
                <w:rFonts w:ascii="Arial" w:hAnsi="Arial" w:cs="Arial"/>
                <w:sz w:val="22"/>
                <w:szCs w:val="22"/>
                <w:lang w:val="en-GB"/>
              </w:rPr>
              <w:t>ward</w:t>
            </w:r>
          </w:p>
        </w:tc>
      </w:tr>
    </w:tbl>
    <w:p w14:paraId="10167AC8" w14:textId="1FC8490A" w:rsidR="00A35E0F" w:rsidRPr="00CA4B4D" w:rsidRDefault="00697361" w:rsidP="003E3695">
      <w:pPr>
        <w:pStyle w:val="a3"/>
        <w:tabs>
          <w:tab w:val="left" w:pos="9180"/>
        </w:tabs>
        <w:spacing w:after="0" w:line="300" w:lineRule="atLeast"/>
        <w:ind w:right="90"/>
        <w:jc w:val="both"/>
        <w:rPr>
          <w:rFonts w:ascii="Arial" w:hAnsi="Arial" w:cs="Arial"/>
          <w:b/>
          <w:bCs/>
          <w:lang w:val="en-GB"/>
        </w:rPr>
      </w:pPr>
      <w:r w:rsidRPr="00CA4B4D">
        <w:rPr>
          <w:rFonts w:ascii="Arial" w:hAnsi="Arial" w:cs="Arial"/>
          <w:b/>
          <w:bCs/>
          <w:lang w:val="en-GB"/>
        </w:rPr>
        <w:t>Part A: Policy and Principles</w:t>
      </w:r>
    </w:p>
    <w:p w14:paraId="61A6B748" w14:textId="77777777" w:rsidR="00CA4B4D" w:rsidRPr="00CA4B4D" w:rsidRDefault="00CA4B4D" w:rsidP="003E3695">
      <w:pPr>
        <w:pStyle w:val="a3"/>
        <w:tabs>
          <w:tab w:val="left" w:pos="9180"/>
        </w:tabs>
        <w:spacing w:after="0" w:line="300" w:lineRule="atLeast"/>
        <w:ind w:right="90"/>
        <w:jc w:val="both"/>
        <w:rPr>
          <w:rFonts w:ascii="Arial" w:hAnsi="Arial" w:cs="Arial"/>
          <w:b/>
          <w:bCs/>
          <w:lang w:val="en-GB"/>
        </w:rPr>
      </w:pPr>
    </w:p>
    <w:p w14:paraId="3F528769" w14:textId="5993A061" w:rsidR="00697361" w:rsidRPr="00CA4B4D" w:rsidRDefault="00697361" w:rsidP="003E3695">
      <w:pPr>
        <w:pStyle w:val="a3"/>
        <w:numPr>
          <w:ilvl w:val="0"/>
          <w:numId w:val="1"/>
        </w:numPr>
        <w:tabs>
          <w:tab w:val="left" w:pos="9180"/>
        </w:tabs>
        <w:spacing w:after="0" w:line="300" w:lineRule="atLeast"/>
        <w:ind w:right="90" w:hanging="720"/>
        <w:jc w:val="both"/>
        <w:rPr>
          <w:rFonts w:ascii="Arial" w:hAnsi="Arial" w:cs="Arial"/>
          <w:b/>
          <w:bCs/>
          <w:lang w:val="en-GB"/>
        </w:rPr>
      </w:pPr>
      <w:r w:rsidRPr="00CA4B4D">
        <w:rPr>
          <w:rFonts w:ascii="Arial" w:hAnsi="Arial" w:cs="Arial"/>
          <w:b/>
          <w:bCs/>
          <w:lang w:val="en-GB"/>
        </w:rPr>
        <w:t>Context</w:t>
      </w:r>
    </w:p>
    <w:p w14:paraId="6661F01E" w14:textId="0AED2694" w:rsidR="00CA4B4D" w:rsidRPr="00CA4B4D" w:rsidRDefault="00CA4B4D" w:rsidP="003E3695">
      <w:pPr>
        <w:pStyle w:val="a3"/>
        <w:numPr>
          <w:ilvl w:val="1"/>
          <w:numId w:val="1"/>
        </w:numPr>
        <w:tabs>
          <w:tab w:val="left" w:pos="9180"/>
        </w:tabs>
        <w:spacing w:after="0" w:line="300" w:lineRule="atLeast"/>
        <w:ind w:right="90" w:hanging="720"/>
        <w:jc w:val="both"/>
        <w:rPr>
          <w:rFonts w:ascii="Arial" w:hAnsi="Arial" w:cs="Arial"/>
          <w:b/>
          <w:bCs/>
          <w:lang w:val="en-GB"/>
        </w:rPr>
      </w:pPr>
      <w:r w:rsidRPr="00CA4B4D">
        <w:rPr>
          <w:rFonts w:ascii="Arial" w:hAnsi="Arial" w:cs="Arial"/>
          <w:lang w:val="en-GB" w:eastAsia="ru-RU"/>
        </w:rPr>
        <w:t>These joint assessment regulations apply to all British Management University (BMU) undergraduate taught programmes that are delivered in partnership with Queen Margaret University (QMU).</w:t>
      </w:r>
    </w:p>
    <w:p w14:paraId="66AA7F1E" w14:textId="0BB155D6" w:rsidR="00A93C43" w:rsidRPr="00CA4B4D" w:rsidRDefault="00CA4B4D" w:rsidP="003E3695">
      <w:pPr>
        <w:pStyle w:val="a3"/>
        <w:numPr>
          <w:ilvl w:val="1"/>
          <w:numId w:val="1"/>
        </w:numPr>
        <w:tabs>
          <w:tab w:val="left" w:pos="9180"/>
        </w:tabs>
        <w:spacing w:after="0" w:line="300" w:lineRule="atLeast"/>
        <w:ind w:right="90" w:hanging="720"/>
        <w:jc w:val="both"/>
        <w:rPr>
          <w:rFonts w:ascii="Arial" w:hAnsi="Arial" w:cs="Arial"/>
          <w:b/>
          <w:bCs/>
          <w:lang w:val="en-GB"/>
        </w:rPr>
      </w:pPr>
      <w:r w:rsidRPr="00CA4B4D">
        <w:rPr>
          <w:rFonts w:ascii="Arial" w:hAnsi="Arial" w:cs="Arial"/>
          <w:lang w:val="en-GB"/>
        </w:rPr>
        <w:t>Both partners</w:t>
      </w:r>
      <w:r w:rsidR="00632CC0" w:rsidRPr="00CA4B4D">
        <w:rPr>
          <w:rFonts w:ascii="Arial" w:hAnsi="Arial" w:cs="Arial"/>
          <w:lang w:val="en-GB"/>
        </w:rPr>
        <w:t xml:space="preserve"> recognise that assessment </w:t>
      </w:r>
      <w:r w:rsidR="00A93C43" w:rsidRPr="00CA4B4D">
        <w:rPr>
          <w:rFonts w:ascii="Arial" w:hAnsi="Arial" w:cs="Arial"/>
          <w:lang w:val="en-GB" w:eastAsia="ru-RU"/>
        </w:rPr>
        <w:t>is a fundamental aspect of the student learning experience that enables learning, both as part of the task and through review of performance. It is a vehicle for obtaining feedback and ultimately, it determines whether a student has achieved learning outcomes</w:t>
      </w:r>
      <w:r w:rsidR="00A93C43" w:rsidRPr="00CA4B4D">
        <w:rPr>
          <w:rFonts w:ascii="Arial" w:hAnsi="Arial" w:cs="Arial"/>
          <w:color w:val="3A3C39"/>
          <w:lang w:val="en-GB" w:eastAsia="ru-RU"/>
        </w:rPr>
        <w:t>.</w:t>
      </w:r>
    </w:p>
    <w:p w14:paraId="57598148" w14:textId="0E0CDD48" w:rsidR="00CA4B4D" w:rsidRPr="00544716" w:rsidRDefault="00CA4B4D" w:rsidP="003E3695">
      <w:pPr>
        <w:pStyle w:val="a3"/>
        <w:numPr>
          <w:ilvl w:val="1"/>
          <w:numId w:val="1"/>
        </w:numPr>
        <w:tabs>
          <w:tab w:val="left" w:pos="9180"/>
        </w:tabs>
        <w:spacing w:after="0" w:line="300" w:lineRule="atLeast"/>
        <w:ind w:right="90" w:hanging="720"/>
        <w:jc w:val="both"/>
        <w:rPr>
          <w:rFonts w:ascii="Arial" w:hAnsi="Arial" w:cs="Arial"/>
          <w:b/>
          <w:bCs/>
          <w:lang w:val="en-GB"/>
        </w:rPr>
      </w:pPr>
      <w:r w:rsidRPr="00CA4B4D">
        <w:rPr>
          <w:rFonts w:ascii="Arial" w:hAnsi="Arial" w:cs="Arial"/>
          <w:lang w:val="en-GB"/>
        </w:rPr>
        <w:t>Both partners</w:t>
      </w:r>
      <w:r w:rsidR="00632CC0" w:rsidRPr="00CA4B4D">
        <w:rPr>
          <w:rFonts w:ascii="Arial" w:hAnsi="Arial" w:cs="Arial"/>
          <w:lang w:val="en-GB"/>
        </w:rPr>
        <w:t xml:space="preserve"> undertake </w:t>
      </w:r>
      <w:r w:rsidR="00A93C43" w:rsidRPr="00CA4B4D">
        <w:rPr>
          <w:rFonts w:ascii="Arial" w:hAnsi="Arial" w:cs="Arial"/>
          <w:lang w:val="en-GB" w:eastAsia="ru-RU"/>
        </w:rPr>
        <w:t>to ensure academic standards and quality through the consistent operation of assessment processes which are valid, reliable</w:t>
      </w:r>
      <w:r w:rsidR="008476EE" w:rsidRPr="00CA4B4D">
        <w:rPr>
          <w:rFonts w:ascii="Arial" w:hAnsi="Arial" w:cs="Arial"/>
          <w:lang w:val="en-GB" w:eastAsia="ru-RU"/>
        </w:rPr>
        <w:t>, useful</w:t>
      </w:r>
      <w:r w:rsidR="00A93C43" w:rsidRPr="00CA4B4D">
        <w:rPr>
          <w:rFonts w:ascii="Arial" w:hAnsi="Arial" w:cs="Arial"/>
          <w:lang w:val="en-GB" w:eastAsia="ru-RU"/>
        </w:rPr>
        <w:t xml:space="preserve"> and fair. </w:t>
      </w:r>
      <w:r w:rsidRPr="00CA4B4D">
        <w:rPr>
          <w:rFonts w:ascii="Arial" w:hAnsi="Arial" w:cs="Arial"/>
          <w:lang w:val="en-GB" w:eastAsia="ru-RU"/>
        </w:rPr>
        <w:t>C</w:t>
      </w:r>
      <w:r w:rsidR="00A93C43" w:rsidRPr="00CA4B4D">
        <w:rPr>
          <w:rFonts w:ascii="Arial" w:hAnsi="Arial" w:cs="Arial"/>
          <w:lang w:val="en-GB" w:eastAsia="ru-RU"/>
        </w:rPr>
        <w:t xml:space="preserve">onsistent and equitable practice is essential to the integrity of assessment processes and to the comparability of its students’ expectation and experience. </w:t>
      </w:r>
      <w:r w:rsidRPr="00CA4B4D">
        <w:rPr>
          <w:rFonts w:ascii="Arial" w:hAnsi="Arial" w:cs="Arial"/>
          <w:lang w:val="en-GB" w:eastAsia="ru-RU"/>
        </w:rPr>
        <w:t>Moreover, the joint regulations ensure that the academic standards and requirements for students studying QMU-validated programmes at BMU are equivalent to the standards and requirements for students studying comparable programmes at QMU.</w:t>
      </w:r>
    </w:p>
    <w:p w14:paraId="7397CB67" w14:textId="77777777" w:rsidR="00544716" w:rsidRPr="00544716" w:rsidRDefault="00544716" w:rsidP="00544716">
      <w:pPr>
        <w:pStyle w:val="a3"/>
        <w:tabs>
          <w:tab w:val="left" w:pos="9180"/>
        </w:tabs>
        <w:spacing w:after="0" w:line="300" w:lineRule="atLeast"/>
        <w:ind w:right="90"/>
        <w:jc w:val="both"/>
        <w:rPr>
          <w:rFonts w:ascii="Arial" w:hAnsi="Arial" w:cs="Arial"/>
          <w:b/>
          <w:bCs/>
          <w:lang w:val="en-GB"/>
        </w:rPr>
      </w:pPr>
    </w:p>
    <w:p w14:paraId="31A557AB" w14:textId="3EFB1DD3" w:rsidR="006E67A1" w:rsidRPr="00CA4B4D" w:rsidRDefault="006E67A1" w:rsidP="003E3695">
      <w:pPr>
        <w:pStyle w:val="a9"/>
        <w:numPr>
          <w:ilvl w:val="0"/>
          <w:numId w:val="1"/>
        </w:numPr>
        <w:spacing w:before="0" w:beforeAutospacing="0" w:after="0" w:afterAutospacing="0" w:line="300" w:lineRule="atLeast"/>
        <w:ind w:hanging="720"/>
        <w:jc w:val="both"/>
        <w:rPr>
          <w:rFonts w:ascii="Arial" w:hAnsi="Arial" w:cs="Arial"/>
          <w:b/>
          <w:bCs/>
          <w:sz w:val="22"/>
          <w:szCs w:val="22"/>
          <w:lang w:val="en-GB"/>
        </w:rPr>
      </w:pPr>
      <w:r w:rsidRPr="00CA4B4D">
        <w:rPr>
          <w:rFonts w:ascii="Arial" w:hAnsi="Arial" w:cs="Arial"/>
          <w:b/>
          <w:bCs/>
          <w:sz w:val="22"/>
          <w:szCs w:val="22"/>
          <w:lang w:val="en-GB"/>
        </w:rPr>
        <w:t>Purpose</w:t>
      </w:r>
      <w:r w:rsidR="008A1C1F" w:rsidRPr="00CA4B4D">
        <w:rPr>
          <w:rFonts w:ascii="Arial" w:hAnsi="Arial" w:cs="Arial"/>
          <w:b/>
          <w:bCs/>
          <w:sz w:val="22"/>
          <w:szCs w:val="22"/>
          <w:lang w:val="en-GB"/>
        </w:rPr>
        <w:t xml:space="preserve"> of Assessment</w:t>
      </w:r>
    </w:p>
    <w:p w14:paraId="41EC4630" w14:textId="5189D23A" w:rsidR="006E67A1" w:rsidRPr="00CA4B4D" w:rsidRDefault="006E67A1" w:rsidP="003E3695">
      <w:pPr>
        <w:pStyle w:val="a9"/>
        <w:numPr>
          <w:ilvl w:val="1"/>
          <w:numId w:val="1"/>
        </w:numPr>
        <w:spacing w:before="0" w:beforeAutospacing="0" w:after="0" w:afterAutospacing="0" w:line="300" w:lineRule="atLeast"/>
        <w:ind w:hanging="720"/>
        <w:jc w:val="both"/>
        <w:rPr>
          <w:rFonts w:ascii="Arial" w:hAnsi="Arial" w:cs="Arial"/>
          <w:sz w:val="22"/>
          <w:szCs w:val="22"/>
          <w:lang w:val="en-GB"/>
        </w:rPr>
      </w:pPr>
      <w:r w:rsidRPr="00CA4B4D">
        <w:rPr>
          <w:rFonts w:ascii="Arial" w:hAnsi="Arial" w:cs="Arial"/>
          <w:sz w:val="22"/>
          <w:szCs w:val="22"/>
          <w:lang w:val="en-GB"/>
        </w:rPr>
        <w:t>Assessment satisfies a number of related requirements, namely that it:</w:t>
      </w:r>
    </w:p>
    <w:p w14:paraId="204D7755" w14:textId="77777777" w:rsidR="006E67A1" w:rsidRPr="00CA4B4D" w:rsidRDefault="006E67A1" w:rsidP="006766C8">
      <w:pPr>
        <w:pStyle w:val="a3"/>
        <w:numPr>
          <w:ilvl w:val="0"/>
          <w:numId w:val="6"/>
        </w:numPr>
        <w:tabs>
          <w:tab w:val="left" w:pos="1560"/>
        </w:tabs>
        <w:spacing w:after="0" w:line="300" w:lineRule="atLeast"/>
        <w:ind w:left="1560" w:hanging="426"/>
        <w:jc w:val="both"/>
        <w:rPr>
          <w:rFonts w:ascii="Arial" w:hAnsi="Arial" w:cs="Arial"/>
          <w:lang w:val="en-GB"/>
        </w:rPr>
      </w:pPr>
      <w:r w:rsidRPr="00CA4B4D">
        <w:rPr>
          <w:rFonts w:ascii="Arial" w:hAnsi="Arial" w:cs="Arial"/>
          <w:lang w:val="en-GB"/>
        </w:rPr>
        <w:t>is integrated with the process of student learning;</w:t>
      </w:r>
    </w:p>
    <w:p w14:paraId="56E7ADD4" w14:textId="77777777" w:rsidR="006E67A1" w:rsidRPr="00CA4B4D" w:rsidRDefault="006E67A1" w:rsidP="006766C8">
      <w:pPr>
        <w:pStyle w:val="a3"/>
        <w:numPr>
          <w:ilvl w:val="0"/>
          <w:numId w:val="6"/>
        </w:numPr>
        <w:tabs>
          <w:tab w:val="left" w:pos="1560"/>
        </w:tabs>
        <w:spacing w:after="0" w:line="300" w:lineRule="atLeast"/>
        <w:ind w:left="1560" w:hanging="426"/>
        <w:jc w:val="both"/>
        <w:rPr>
          <w:rFonts w:ascii="Arial" w:hAnsi="Arial" w:cs="Arial"/>
          <w:lang w:val="en-GB"/>
        </w:rPr>
      </w:pPr>
      <w:r w:rsidRPr="00CA4B4D">
        <w:rPr>
          <w:rFonts w:ascii="Arial" w:hAnsi="Arial" w:cs="Arial"/>
          <w:lang w:val="en-GB"/>
        </w:rPr>
        <w:t>demonstrates that a student has achieved the learning outcomes for their</w:t>
      </w:r>
      <w:r w:rsidRPr="00CA4B4D">
        <w:rPr>
          <w:rFonts w:ascii="Arial" w:hAnsi="Arial" w:cs="Arial"/>
          <w:lang w:val="en-GB"/>
        </w:rPr>
        <w:br/>
        <w:t>programme of study;</w:t>
      </w:r>
    </w:p>
    <w:p w14:paraId="11046F77" w14:textId="77777777" w:rsidR="006E67A1" w:rsidRPr="00CA4B4D" w:rsidRDefault="006E67A1" w:rsidP="006766C8">
      <w:pPr>
        <w:pStyle w:val="a3"/>
        <w:numPr>
          <w:ilvl w:val="0"/>
          <w:numId w:val="6"/>
        </w:numPr>
        <w:tabs>
          <w:tab w:val="left" w:pos="1560"/>
        </w:tabs>
        <w:spacing w:after="0" w:line="300" w:lineRule="atLeast"/>
        <w:ind w:left="1560" w:hanging="426"/>
        <w:jc w:val="both"/>
        <w:rPr>
          <w:rFonts w:ascii="Arial" w:hAnsi="Arial" w:cs="Arial"/>
          <w:lang w:val="en-GB"/>
        </w:rPr>
      </w:pPr>
      <w:r w:rsidRPr="00CA4B4D">
        <w:rPr>
          <w:rFonts w:ascii="Arial" w:hAnsi="Arial" w:cs="Arial"/>
          <w:lang w:val="en-GB"/>
        </w:rPr>
        <w:t>justifies the award of academic credit based on actual student achievement;</w:t>
      </w:r>
    </w:p>
    <w:p w14:paraId="7234ECB6" w14:textId="77777777" w:rsidR="006E67A1" w:rsidRPr="00CA4B4D" w:rsidRDefault="006E67A1" w:rsidP="006766C8">
      <w:pPr>
        <w:pStyle w:val="a3"/>
        <w:numPr>
          <w:ilvl w:val="0"/>
          <w:numId w:val="6"/>
        </w:numPr>
        <w:tabs>
          <w:tab w:val="left" w:pos="1560"/>
        </w:tabs>
        <w:spacing w:after="0" w:line="300" w:lineRule="atLeast"/>
        <w:ind w:left="1560" w:hanging="426"/>
        <w:jc w:val="both"/>
        <w:rPr>
          <w:rFonts w:ascii="Arial" w:hAnsi="Arial" w:cs="Arial"/>
          <w:lang w:val="en-GB"/>
        </w:rPr>
      </w:pPr>
      <w:r w:rsidRPr="00CA4B4D">
        <w:rPr>
          <w:rFonts w:ascii="Arial" w:hAnsi="Arial" w:cs="Arial"/>
          <w:lang w:val="en-GB"/>
        </w:rPr>
        <w:t>provides confidence in the maintenance of academic standards both internally</w:t>
      </w:r>
      <w:r w:rsidRPr="00CA4B4D">
        <w:rPr>
          <w:rFonts w:ascii="Arial" w:hAnsi="Arial" w:cs="Arial"/>
          <w:lang w:val="en-GB"/>
        </w:rPr>
        <w:br/>
        <w:t>and to external stakeholders;</w:t>
      </w:r>
    </w:p>
    <w:p w14:paraId="736A0311" w14:textId="77777777" w:rsidR="006E67A1" w:rsidRPr="00CA4B4D" w:rsidRDefault="006E67A1" w:rsidP="006766C8">
      <w:pPr>
        <w:pStyle w:val="a3"/>
        <w:numPr>
          <w:ilvl w:val="0"/>
          <w:numId w:val="6"/>
        </w:numPr>
        <w:tabs>
          <w:tab w:val="left" w:pos="1560"/>
        </w:tabs>
        <w:spacing w:after="0" w:line="300" w:lineRule="atLeast"/>
        <w:ind w:left="1560" w:hanging="426"/>
        <w:jc w:val="both"/>
        <w:rPr>
          <w:rFonts w:ascii="Arial" w:hAnsi="Arial" w:cs="Arial"/>
          <w:lang w:val="en-GB"/>
        </w:rPr>
      </w:pPr>
      <w:r w:rsidRPr="00CA4B4D">
        <w:rPr>
          <w:rFonts w:ascii="Arial" w:hAnsi="Arial" w:cs="Arial"/>
          <w:lang w:val="en-GB"/>
        </w:rPr>
        <w:t>supports the evaluation and enhancement of programme design and delivery;</w:t>
      </w:r>
    </w:p>
    <w:p w14:paraId="4504943E" w14:textId="77777777" w:rsidR="006E67A1" w:rsidRPr="00CA4B4D" w:rsidRDefault="006E67A1" w:rsidP="006766C8">
      <w:pPr>
        <w:pStyle w:val="a3"/>
        <w:numPr>
          <w:ilvl w:val="0"/>
          <w:numId w:val="6"/>
        </w:numPr>
        <w:tabs>
          <w:tab w:val="left" w:pos="1560"/>
        </w:tabs>
        <w:spacing w:after="0" w:line="300" w:lineRule="atLeast"/>
        <w:ind w:left="1560" w:hanging="426"/>
        <w:jc w:val="both"/>
        <w:rPr>
          <w:rFonts w:ascii="Arial" w:hAnsi="Arial" w:cs="Arial"/>
          <w:lang w:val="en-GB"/>
        </w:rPr>
      </w:pPr>
      <w:r w:rsidRPr="00CA4B4D">
        <w:rPr>
          <w:rFonts w:ascii="Arial" w:hAnsi="Arial" w:cs="Arial"/>
          <w:lang w:val="en-GB"/>
        </w:rPr>
        <w:t>provides meaningful feedback and feedforward to students on their performance</w:t>
      </w:r>
      <w:r w:rsidRPr="00CA4B4D">
        <w:rPr>
          <w:rFonts w:ascii="Arial" w:hAnsi="Arial" w:cs="Arial"/>
          <w:lang w:val="en-GB"/>
        </w:rPr>
        <w:br/>
        <w:t>on a programme of study which promotes learning and encourages reflection;</w:t>
      </w:r>
    </w:p>
    <w:p w14:paraId="25BBD0A1" w14:textId="77777777" w:rsidR="006E67A1" w:rsidRPr="00CA4B4D" w:rsidRDefault="006E67A1" w:rsidP="006766C8">
      <w:pPr>
        <w:pStyle w:val="a3"/>
        <w:numPr>
          <w:ilvl w:val="0"/>
          <w:numId w:val="6"/>
        </w:numPr>
        <w:tabs>
          <w:tab w:val="left" w:pos="1560"/>
        </w:tabs>
        <w:spacing w:after="0" w:line="300" w:lineRule="atLeast"/>
        <w:ind w:left="1560" w:hanging="426"/>
        <w:jc w:val="both"/>
        <w:rPr>
          <w:rFonts w:ascii="Arial" w:hAnsi="Arial" w:cs="Arial"/>
          <w:lang w:val="en-GB"/>
        </w:rPr>
      </w:pPr>
      <w:r w:rsidRPr="00CA4B4D">
        <w:rPr>
          <w:rFonts w:ascii="Arial" w:hAnsi="Arial" w:cs="Arial"/>
          <w:lang w:val="en-GB"/>
        </w:rPr>
        <w:t>supports the enhancement of programme design and programme delivery.</w:t>
      </w:r>
    </w:p>
    <w:p w14:paraId="33E70BE5" w14:textId="691141EA" w:rsidR="006E67A1" w:rsidRPr="00CA4B4D" w:rsidRDefault="006E67A1" w:rsidP="003E3695">
      <w:pPr>
        <w:pStyle w:val="a3"/>
        <w:numPr>
          <w:ilvl w:val="1"/>
          <w:numId w:val="1"/>
        </w:numPr>
        <w:spacing w:after="0" w:line="300" w:lineRule="atLeast"/>
        <w:ind w:hanging="720"/>
        <w:jc w:val="both"/>
        <w:rPr>
          <w:rFonts w:ascii="Arial" w:hAnsi="Arial" w:cs="Arial"/>
          <w:lang w:val="en-GB"/>
        </w:rPr>
      </w:pPr>
      <w:r w:rsidRPr="00CA4B4D">
        <w:rPr>
          <w:rFonts w:ascii="Arial" w:hAnsi="Arial" w:cs="Arial"/>
          <w:lang w:val="en-GB"/>
        </w:rPr>
        <w:t>Additionally, assessment may be used as a diagnostic tool to determine the current</w:t>
      </w:r>
      <w:r w:rsidRPr="00CA4B4D">
        <w:rPr>
          <w:rFonts w:ascii="Arial" w:hAnsi="Arial" w:cs="Arial"/>
          <w:lang w:val="en-GB"/>
        </w:rPr>
        <w:br/>
        <w:t>knowledge and skills of a student and to assist in the formulation of a programme of</w:t>
      </w:r>
      <w:r w:rsidRPr="00CA4B4D">
        <w:rPr>
          <w:rFonts w:ascii="Arial" w:hAnsi="Arial" w:cs="Arial"/>
          <w:lang w:val="en-GB"/>
        </w:rPr>
        <w:br/>
        <w:t>future study.</w:t>
      </w:r>
    </w:p>
    <w:p w14:paraId="561AA07F" w14:textId="5EA408F3" w:rsidR="00CA4B4D" w:rsidRPr="00CA4B4D" w:rsidRDefault="00CA4B4D" w:rsidP="003E3695">
      <w:pPr>
        <w:pStyle w:val="a3"/>
        <w:spacing w:after="0" w:line="300" w:lineRule="atLeast"/>
        <w:jc w:val="both"/>
        <w:rPr>
          <w:rFonts w:ascii="Arial" w:hAnsi="Arial" w:cs="Arial"/>
          <w:lang w:val="en-GB"/>
        </w:rPr>
      </w:pPr>
    </w:p>
    <w:p w14:paraId="55F83A80" w14:textId="77777777" w:rsidR="00CA4B4D" w:rsidRPr="00CA4B4D" w:rsidRDefault="00CA4B4D" w:rsidP="003E3695">
      <w:pPr>
        <w:pStyle w:val="a3"/>
        <w:spacing w:after="0" w:line="300" w:lineRule="atLeast"/>
        <w:jc w:val="both"/>
        <w:rPr>
          <w:rFonts w:ascii="Arial" w:hAnsi="Arial" w:cs="Arial"/>
          <w:lang w:val="en-GB"/>
        </w:rPr>
      </w:pPr>
    </w:p>
    <w:p w14:paraId="2321FE2F" w14:textId="77777777" w:rsidR="00A35E0F" w:rsidRPr="00CA4B4D" w:rsidRDefault="00A35E0F" w:rsidP="003E3695">
      <w:pPr>
        <w:pStyle w:val="a3"/>
        <w:numPr>
          <w:ilvl w:val="0"/>
          <w:numId w:val="1"/>
        </w:numPr>
        <w:spacing w:after="0" w:line="300" w:lineRule="atLeast"/>
        <w:ind w:hanging="720"/>
        <w:jc w:val="both"/>
        <w:rPr>
          <w:rFonts w:ascii="Arial" w:hAnsi="Arial" w:cs="Arial"/>
          <w:b/>
          <w:bCs/>
          <w:lang w:val="en-GB"/>
        </w:rPr>
      </w:pPr>
      <w:r w:rsidRPr="00CA4B4D">
        <w:rPr>
          <w:rFonts w:ascii="Arial" w:hAnsi="Arial" w:cs="Arial"/>
          <w:b/>
          <w:bCs/>
          <w:lang w:val="en-GB"/>
        </w:rPr>
        <w:lastRenderedPageBreak/>
        <w:t>Principles of Assessment</w:t>
      </w:r>
    </w:p>
    <w:p w14:paraId="51D803E0" w14:textId="77777777" w:rsidR="00A35E0F" w:rsidRPr="00CA4B4D" w:rsidRDefault="00A35E0F" w:rsidP="003E3695">
      <w:pPr>
        <w:pStyle w:val="a3"/>
        <w:numPr>
          <w:ilvl w:val="1"/>
          <w:numId w:val="1"/>
        </w:numPr>
        <w:spacing w:after="0" w:line="300" w:lineRule="atLeast"/>
        <w:ind w:hanging="720"/>
        <w:jc w:val="both"/>
        <w:rPr>
          <w:rFonts w:ascii="Arial" w:hAnsi="Arial" w:cs="Arial"/>
          <w:lang w:val="en-GB"/>
        </w:rPr>
      </w:pPr>
      <w:r w:rsidRPr="00CA4B4D">
        <w:rPr>
          <w:rFonts w:ascii="Arial" w:hAnsi="Arial" w:cs="Arial"/>
          <w:lang w:val="en-GB"/>
        </w:rPr>
        <w:t>Assessment regulations and policy establish a framework for the conduct of</w:t>
      </w:r>
      <w:r w:rsidRPr="00CA4B4D">
        <w:rPr>
          <w:rFonts w:ascii="Arial" w:hAnsi="Arial" w:cs="Arial"/>
          <w:lang w:val="en-GB"/>
        </w:rPr>
        <w:br/>
        <w:t>assessment across all taught programmes.</w:t>
      </w:r>
    </w:p>
    <w:p w14:paraId="2533DDD2" w14:textId="38C699F6" w:rsidR="008476EE" w:rsidRPr="00CA4B4D" w:rsidRDefault="00A35E0F" w:rsidP="003E3695">
      <w:pPr>
        <w:pStyle w:val="a3"/>
        <w:numPr>
          <w:ilvl w:val="1"/>
          <w:numId w:val="1"/>
        </w:numPr>
        <w:spacing w:after="0" w:line="300" w:lineRule="atLeast"/>
        <w:ind w:hanging="720"/>
        <w:jc w:val="both"/>
        <w:rPr>
          <w:rFonts w:ascii="Arial" w:hAnsi="Arial" w:cs="Arial"/>
          <w:lang w:val="en-GB"/>
        </w:rPr>
      </w:pPr>
      <w:r w:rsidRPr="00CA4B4D">
        <w:rPr>
          <w:rFonts w:ascii="Arial" w:hAnsi="Arial" w:cs="Arial"/>
          <w:lang w:val="en-GB"/>
        </w:rPr>
        <w:t>Assessment regulations and policy establish sound procedures for the advanced</w:t>
      </w:r>
      <w:r w:rsidRPr="00CA4B4D">
        <w:rPr>
          <w:rFonts w:ascii="Arial" w:hAnsi="Arial" w:cs="Arial"/>
          <w:lang w:val="en-GB"/>
        </w:rPr>
        <w:br/>
        <w:t>communication of assessment requirements (including assessment criteria), the</w:t>
      </w:r>
      <w:r w:rsidRPr="00CA4B4D">
        <w:rPr>
          <w:rFonts w:ascii="Arial" w:hAnsi="Arial" w:cs="Arial"/>
          <w:lang w:val="en-GB"/>
        </w:rPr>
        <w:br/>
        <w:t>submission, conduct of examinations, marking and moderation of assessments, the</w:t>
      </w:r>
      <w:r w:rsidRPr="00CA4B4D">
        <w:rPr>
          <w:rFonts w:ascii="Arial" w:hAnsi="Arial" w:cs="Arial"/>
          <w:lang w:val="en-GB"/>
        </w:rPr>
        <w:br/>
        <w:t xml:space="preserve">progression of students, the remediation of failure and the conduct of meetings of </w:t>
      </w:r>
      <w:r w:rsidR="00F71249">
        <w:rPr>
          <w:rFonts w:ascii="Arial" w:hAnsi="Arial" w:cs="Arial"/>
          <w:lang w:val="en-GB"/>
        </w:rPr>
        <w:t>Board of Examiners</w:t>
      </w:r>
      <w:r w:rsidRPr="00CA4B4D">
        <w:rPr>
          <w:rFonts w:ascii="Arial" w:hAnsi="Arial" w:cs="Arial"/>
          <w:lang w:val="en-GB"/>
        </w:rPr>
        <w:t>. The regulations and policy ensure that academic standards are</w:t>
      </w:r>
      <w:r w:rsidRPr="00CA4B4D">
        <w:rPr>
          <w:rFonts w:ascii="Arial" w:hAnsi="Arial" w:cs="Arial"/>
          <w:lang w:val="en-GB"/>
        </w:rPr>
        <w:br/>
        <w:t>maintained and that there is a retention schedule for copies of assessments and</w:t>
      </w:r>
      <w:r w:rsidRPr="00CA4B4D">
        <w:rPr>
          <w:rFonts w:ascii="Arial" w:hAnsi="Arial" w:cs="Arial"/>
          <w:lang w:val="en-GB"/>
        </w:rPr>
        <w:br/>
        <w:t>feedback on assessments.</w:t>
      </w:r>
    </w:p>
    <w:p w14:paraId="606D1E22" w14:textId="77777777" w:rsidR="008476EE" w:rsidRPr="00CA4B4D" w:rsidRDefault="00A35E0F" w:rsidP="003E3695">
      <w:pPr>
        <w:pStyle w:val="a3"/>
        <w:numPr>
          <w:ilvl w:val="1"/>
          <w:numId w:val="1"/>
        </w:numPr>
        <w:spacing w:after="0" w:line="300" w:lineRule="atLeast"/>
        <w:ind w:hanging="720"/>
        <w:jc w:val="both"/>
        <w:rPr>
          <w:rFonts w:ascii="Arial" w:hAnsi="Arial" w:cs="Arial"/>
          <w:lang w:val="en-GB"/>
        </w:rPr>
      </w:pPr>
      <w:r w:rsidRPr="00CA4B4D">
        <w:rPr>
          <w:rFonts w:ascii="Arial" w:hAnsi="Arial" w:cs="Arial"/>
          <w:lang w:val="en-GB"/>
        </w:rPr>
        <w:t>Assessment regulations and policy are reviewed on a periodic basis to ensure that</w:t>
      </w:r>
      <w:r w:rsidRPr="00CA4B4D">
        <w:rPr>
          <w:rFonts w:ascii="Arial" w:hAnsi="Arial" w:cs="Arial"/>
          <w:lang w:val="en-GB"/>
        </w:rPr>
        <w:br/>
        <w:t>they remain fit for purpose.</w:t>
      </w:r>
    </w:p>
    <w:p w14:paraId="06E9F814" w14:textId="4360E476" w:rsidR="00A35E0F" w:rsidRPr="00CA4B4D" w:rsidRDefault="00A35E0F" w:rsidP="003E3695">
      <w:pPr>
        <w:pStyle w:val="a3"/>
        <w:numPr>
          <w:ilvl w:val="1"/>
          <w:numId w:val="1"/>
        </w:numPr>
        <w:spacing w:after="0" w:line="300" w:lineRule="atLeast"/>
        <w:ind w:hanging="720"/>
        <w:jc w:val="both"/>
        <w:rPr>
          <w:rFonts w:ascii="Arial" w:hAnsi="Arial" w:cs="Arial"/>
          <w:color w:val="000000" w:themeColor="text1"/>
          <w:lang w:val="en-GB"/>
        </w:rPr>
      </w:pPr>
      <w:r w:rsidRPr="00CA4B4D">
        <w:rPr>
          <w:rFonts w:ascii="Arial" w:hAnsi="Arial" w:cs="Arial"/>
          <w:lang w:val="en-GB"/>
        </w:rPr>
        <w:t>As part of the procedures for the validation and review of awards, programme teams</w:t>
      </w:r>
      <w:r w:rsidRPr="00CA4B4D">
        <w:rPr>
          <w:rFonts w:ascii="Arial" w:hAnsi="Arial" w:cs="Arial"/>
          <w:lang w:val="en-GB"/>
        </w:rPr>
        <w:br/>
        <w:t>are required to develop an assessment strategy which demonstrates a close</w:t>
      </w:r>
      <w:r w:rsidRPr="00CA4B4D">
        <w:rPr>
          <w:rFonts w:ascii="Arial" w:hAnsi="Arial" w:cs="Arial"/>
          <w:lang w:val="en-GB"/>
        </w:rPr>
        <w:br/>
      </w:r>
      <w:r w:rsidRPr="00CA4B4D">
        <w:rPr>
          <w:rFonts w:ascii="Arial" w:hAnsi="Arial" w:cs="Arial"/>
          <w:color w:val="000000" w:themeColor="text1"/>
          <w:lang w:val="en-GB"/>
        </w:rPr>
        <w:t>alignment with the full range of intended learning outcomes (including knowledge and</w:t>
      </w:r>
      <w:r w:rsidRPr="00CA4B4D">
        <w:rPr>
          <w:rFonts w:ascii="Arial" w:hAnsi="Arial" w:cs="Arial"/>
          <w:color w:val="000000" w:themeColor="text1"/>
          <w:lang w:val="en-GB"/>
        </w:rPr>
        <w:br/>
        <w:t>understanding, intellectual skills, practical skills and transferable skills) and mode(s)</w:t>
      </w:r>
      <w:r w:rsidRPr="00CA4B4D">
        <w:rPr>
          <w:rFonts w:ascii="Arial" w:hAnsi="Arial" w:cs="Arial"/>
          <w:color w:val="000000" w:themeColor="text1"/>
          <w:lang w:val="en-GB"/>
        </w:rPr>
        <w:br/>
        <w:t>of study of that programme</w:t>
      </w:r>
      <w:r w:rsidR="008476EE" w:rsidRPr="00CA4B4D">
        <w:rPr>
          <w:rFonts w:ascii="Arial" w:hAnsi="Arial" w:cs="Arial"/>
          <w:color w:val="000000" w:themeColor="text1"/>
          <w:lang w:val="en-GB"/>
        </w:rPr>
        <w:t>.</w:t>
      </w:r>
    </w:p>
    <w:p w14:paraId="772954FC" w14:textId="70513719" w:rsidR="000C7DF8" w:rsidRPr="00CA4B4D" w:rsidRDefault="000C7DF8" w:rsidP="003E3695">
      <w:pPr>
        <w:pStyle w:val="a3"/>
        <w:numPr>
          <w:ilvl w:val="1"/>
          <w:numId w:val="1"/>
        </w:numPr>
        <w:spacing w:after="0" w:line="300" w:lineRule="atLeast"/>
        <w:ind w:hanging="720"/>
        <w:jc w:val="both"/>
        <w:rPr>
          <w:rFonts w:ascii="Arial" w:hAnsi="Arial" w:cs="Arial"/>
          <w:color w:val="000000" w:themeColor="text1"/>
          <w:lang w:val="en-GB"/>
        </w:rPr>
      </w:pPr>
      <w:r w:rsidRPr="00CA4B4D">
        <w:rPr>
          <w:rFonts w:ascii="Arial" w:hAnsi="Arial" w:cs="Arial"/>
          <w:color w:val="000000" w:themeColor="text1"/>
          <w:lang w:val="en-GB"/>
        </w:rPr>
        <w:t>Programme assessment strategies are designed to assess all intended learning</w:t>
      </w:r>
      <w:r w:rsidRPr="00CA4B4D">
        <w:rPr>
          <w:rFonts w:ascii="Arial" w:hAnsi="Arial" w:cs="Arial"/>
          <w:color w:val="000000" w:themeColor="text1"/>
          <w:lang w:val="en-GB"/>
        </w:rPr>
        <w:br/>
        <w:t>outcomes but should reduce the extent of assessment to the minimum required to</w:t>
      </w:r>
      <w:r w:rsidRPr="00CA4B4D">
        <w:rPr>
          <w:rFonts w:ascii="Arial" w:hAnsi="Arial" w:cs="Arial"/>
          <w:color w:val="000000" w:themeColor="text1"/>
          <w:lang w:val="en-GB"/>
        </w:rPr>
        <w:br/>
        <w:t>demonstrate the above and should avoid duplication.</w:t>
      </w:r>
    </w:p>
    <w:p w14:paraId="76BBB1BD" w14:textId="0991783E" w:rsidR="000C7DF8" w:rsidRPr="00CA4B4D" w:rsidRDefault="007A0224" w:rsidP="003E3695">
      <w:pPr>
        <w:pStyle w:val="a3"/>
        <w:numPr>
          <w:ilvl w:val="1"/>
          <w:numId w:val="1"/>
        </w:numPr>
        <w:spacing w:after="0" w:line="300" w:lineRule="atLeast"/>
        <w:ind w:hanging="720"/>
        <w:jc w:val="both"/>
        <w:rPr>
          <w:rFonts w:ascii="Arial" w:hAnsi="Arial" w:cs="Arial"/>
          <w:lang w:val="en-GB"/>
        </w:rPr>
      </w:pPr>
      <w:r w:rsidRPr="00CA4B4D">
        <w:rPr>
          <w:rFonts w:ascii="Arial" w:hAnsi="Arial" w:cs="Arial"/>
          <w:color w:val="000000" w:themeColor="text1"/>
          <w:lang w:val="en-GB"/>
        </w:rPr>
        <w:t>B</w:t>
      </w:r>
      <w:r w:rsidR="000C7DF8" w:rsidRPr="00CA4B4D">
        <w:rPr>
          <w:rFonts w:ascii="Arial" w:hAnsi="Arial" w:cs="Arial"/>
          <w:color w:val="000000" w:themeColor="text1"/>
          <w:lang w:val="en-GB"/>
        </w:rPr>
        <w:t>MU is committed to the principles of equality of opportunity. Assessment</w:t>
      </w:r>
      <w:r w:rsidR="000C7DF8" w:rsidRPr="00CA4B4D">
        <w:rPr>
          <w:rFonts w:ascii="Arial" w:hAnsi="Arial" w:cs="Arial"/>
          <w:color w:val="000000" w:themeColor="text1"/>
          <w:lang w:val="en-GB"/>
        </w:rPr>
        <w:br/>
        <w:t>regulations and procedures are designed to actively promote equality of opportunity,</w:t>
      </w:r>
      <w:r w:rsidR="000C7DF8" w:rsidRPr="00CA4B4D">
        <w:rPr>
          <w:rFonts w:ascii="Arial" w:hAnsi="Arial" w:cs="Arial"/>
          <w:color w:val="000000" w:themeColor="text1"/>
          <w:lang w:val="en-GB"/>
        </w:rPr>
        <w:br/>
        <w:t>and to be compliant with the University</w:t>
      </w:r>
      <w:r w:rsidR="000C7DF8" w:rsidRPr="00CA4B4D">
        <w:rPr>
          <w:rFonts w:ascii="Arial" w:hAnsi="Arial" w:cs="Arial"/>
          <w:lang w:val="en-GB"/>
        </w:rPr>
        <w:t xml:space="preserve"> </w:t>
      </w:r>
      <w:hyperlink r:id="rId10" w:history="1">
        <w:r w:rsidR="000C7DF8" w:rsidRPr="00CA4B4D">
          <w:rPr>
            <w:rStyle w:val="aa"/>
            <w:rFonts w:ascii="Arial" w:hAnsi="Arial" w:cs="Arial"/>
            <w:lang w:val="en-GB"/>
          </w:rPr>
          <w:t>Equality and Diversity Policy</w:t>
        </w:r>
      </w:hyperlink>
      <w:r w:rsidR="000C7DF8" w:rsidRPr="00CA4B4D">
        <w:rPr>
          <w:rFonts w:ascii="Arial" w:hAnsi="Arial" w:cs="Arial"/>
          <w:lang w:val="en-GB"/>
        </w:rPr>
        <w:t>.</w:t>
      </w:r>
    </w:p>
    <w:p w14:paraId="4A5F3E7D" w14:textId="77777777" w:rsidR="00C27AA6" w:rsidRPr="00CA4B4D" w:rsidRDefault="007A0224" w:rsidP="003E3695">
      <w:pPr>
        <w:pStyle w:val="a3"/>
        <w:numPr>
          <w:ilvl w:val="1"/>
          <w:numId w:val="1"/>
        </w:numPr>
        <w:spacing w:after="0" w:line="300" w:lineRule="atLeast"/>
        <w:ind w:hanging="720"/>
        <w:jc w:val="both"/>
        <w:rPr>
          <w:rFonts w:ascii="Arial" w:hAnsi="Arial" w:cs="Arial"/>
          <w:color w:val="000000" w:themeColor="text1"/>
          <w:lang w:val="en-GB"/>
        </w:rPr>
      </w:pPr>
      <w:r w:rsidRPr="00CA4B4D">
        <w:rPr>
          <w:rFonts w:ascii="Arial" w:hAnsi="Arial" w:cs="Arial"/>
          <w:color w:val="000000" w:themeColor="text1"/>
          <w:lang w:val="en-GB"/>
        </w:rPr>
        <w:t>BMU recognises the need for transparency in the assessment of students.</w:t>
      </w:r>
    </w:p>
    <w:p w14:paraId="63C6B06B" w14:textId="77777777" w:rsidR="00C27AA6" w:rsidRPr="00CA4B4D" w:rsidRDefault="00C27AA6" w:rsidP="003E3695">
      <w:pPr>
        <w:pStyle w:val="a3"/>
        <w:numPr>
          <w:ilvl w:val="1"/>
          <w:numId w:val="1"/>
        </w:numPr>
        <w:spacing w:after="0" w:line="300" w:lineRule="atLeast"/>
        <w:ind w:hanging="720"/>
        <w:jc w:val="both"/>
        <w:rPr>
          <w:rFonts w:ascii="Arial" w:hAnsi="Arial" w:cs="Arial"/>
          <w:color w:val="000000" w:themeColor="text1"/>
          <w:lang w:val="en-GB"/>
        </w:rPr>
      </w:pPr>
      <w:r w:rsidRPr="00CA4B4D">
        <w:rPr>
          <w:rFonts w:ascii="Arial" w:hAnsi="Arial" w:cs="Arial"/>
          <w:color w:val="000000" w:themeColor="text1"/>
          <w:lang w:val="en-GB"/>
        </w:rPr>
        <w:t>All modules which are designed to lead to the award of academic credit are</w:t>
      </w:r>
      <w:r w:rsidRPr="00CA4B4D">
        <w:rPr>
          <w:rFonts w:ascii="Arial" w:hAnsi="Arial" w:cs="Arial"/>
          <w:color w:val="000000" w:themeColor="text1"/>
          <w:lang w:val="en-GB"/>
        </w:rPr>
        <w:br/>
        <w:t>expressed in terms of learning outcomes that are capable of assessment and include</w:t>
      </w:r>
      <w:r w:rsidRPr="00CA4B4D">
        <w:rPr>
          <w:rFonts w:ascii="Arial" w:hAnsi="Arial" w:cs="Arial"/>
          <w:color w:val="000000" w:themeColor="text1"/>
          <w:lang w:val="en-GB"/>
        </w:rPr>
        <w:br/>
        <w:t>details of the assessment and of the assessment criteria to be employed.</w:t>
      </w:r>
    </w:p>
    <w:p w14:paraId="6FC2A1E7" w14:textId="6DC61CFC" w:rsidR="008A1C1F" w:rsidRPr="00CA4B4D" w:rsidRDefault="00C27AA6" w:rsidP="003E3695">
      <w:pPr>
        <w:pStyle w:val="a3"/>
        <w:numPr>
          <w:ilvl w:val="1"/>
          <w:numId w:val="1"/>
        </w:numPr>
        <w:spacing w:after="0" w:line="300" w:lineRule="atLeast"/>
        <w:ind w:hanging="720"/>
        <w:jc w:val="both"/>
        <w:rPr>
          <w:rFonts w:ascii="Arial" w:hAnsi="Arial" w:cs="Arial"/>
          <w:color w:val="000000" w:themeColor="text1"/>
          <w:lang w:val="en-GB"/>
        </w:rPr>
      </w:pPr>
      <w:r w:rsidRPr="00CA4B4D">
        <w:rPr>
          <w:rFonts w:ascii="Arial" w:hAnsi="Arial" w:cs="Arial"/>
          <w:color w:val="000000" w:themeColor="text1"/>
          <w:lang w:val="en-GB"/>
        </w:rPr>
        <w:t xml:space="preserve">All modules which lead to the award of academic credit come under the purview of </w:t>
      </w:r>
      <w:r w:rsidR="006766C8">
        <w:rPr>
          <w:rFonts w:ascii="Arial" w:hAnsi="Arial" w:cs="Arial"/>
          <w:color w:val="000000" w:themeColor="text1"/>
          <w:lang w:val="en-GB"/>
        </w:rPr>
        <w:t xml:space="preserve">a </w:t>
      </w:r>
      <w:r w:rsidR="00F71249">
        <w:rPr>
          <w:rFonts w:ascii="Arial" w:hAnsi="Arial" w:cs="Arial"/>
          <w:color w:val="000000" w:themeColor="text1"/>
          <w:lang w:val="en-GB"/>
        </w:rPr>
        <w:t>Board of Examiners</w:t>
      </w:r>
      <w:r w:rsidRPr="00CA4B4D">
        <w:rPr>
          <w:rFonts w:ascii="Arial" w:hAnsi="Arial" w:cs="Arial"/>
          <w:color w:val="000000" w:themeColor="text1"/>
          <w:lang w:val="en-GB"/>
        </w:rPr>
        <w:t xml:space="preserve"> and are assigned, as appropriate, to an External Examiner.</w:t>
      </w:r>
    </w:p>
    <w:p w14:paraId="5A282CA3" w14:textId="77777777" w:rsidR="00CA4B4D" w:rsidRPr="00CA4B4D" w:rsidRDefault="00CA4B4D" w:rsidP="003E3695">
      <w:pPr>
        <w:pStyle w:val="a3"/>
        <w:spacing w:after="0" w:line="300" w:lineRule="atLeast"/>
        <w:jc w:val="both"/>
        <w:rPr>
          <w:rFonts w:ascii="Arial" w:hAnsi="Arial" w:cs="Arial"/>
          <w:color w:val="000000" w:themeColor="text1"/>
          <w:lang w:val="en-GB"/>
        </w:rPr>
      </w:pPr>
    </w:p>
    <w:p w14:paraId="206137FE" w14:textId="77777777" w:rsidR="008A1C1F" w:rsidRPr="00CA4B4D" w:rsidRDefault="008A1C1F" w:rsidP="003E3695">
      <w:pPr>
        <w:pStyle w:val="a3"/>
        <w:numPr>
          <w:ilvl w:val="0"/>
          <w:numId w:val="1"/>
        </w:numPr>
        <w:spacing w:after="0" w:line="300" w:lineRule="atLeast"/>
        <w:ind w:hanging="720"/>
        <w:jc w:val="both"/>
        <w:rPr>
          <w:rStyle w:val="lead"/>
          <w:rFonts w:ascii="Arial" w:hAnsi="Arial" w:cs="Arial"/>
          <w:color w:val="000000" w:themeColor="text1"/>
          <w:lang w:val="en-GB"/>
        </w:rPr>
      </w:pPr>
      <w:r w:rsidRPr="00CA4B4D">
        <w:rPr>
          <w:rStyle w:val="lead"/>
          <w:rFonts w:ascii="Arial" w:hAnsi="Arial" w:cs="Arial"/>
          <w:b/>
          <w:bCs/>
          <w:lang w:val="en-GB"/>
        </w:rPr>
        <w:t>Fairness, reliability and validity of assessment</w:t>
      </w:r>
    </w:p>
    <w:p w14:paraId="36732DDD" w14:textId="2B20696A" w:rsidR="008A1C1F" w:rsidRPr="00CA4B4D" w:rsidRDefault="008A1C1F" w:rsidP="003E3695">
      <w:pPr>
        <w:pStyle w:val="a3"/>
        <w:numPr>
          <w:ilvl w:val="1"/>
          <w:numId w:val="1"/>
        </w:numPr>
        <w:spacing w:after="0" w:line="300" w:lineRule="atLeast"/>
        <w:ind w:hanging="720"/>
        <w:jc w:val="both"/>
        <w:rPr>
          <w:rFonts w:ascii="Arial" w:hAnsi="Arial" w:cs="Arial"/>
          <w:color w:val="000000" w:themeColor="text1"/>
          <w:lang w:val="en-GB"/>
        </w:rPr>
      </w:pPr>
      <w:r w:rsidRPr="00CA4B4D">
        <w:rPr>
          <w:rFonts w:ascii="Arial" w:hAnsi="Arial" w:cs="Arial"/>
          <w:lang w:val="en-GB"/>
        </w:rPr>
        <w:t>Assessment can take many different forms, as dictated by the variety of programmes</w:t>
      </w:r>
      <w:r w:rsidRPr="00CA4B4D">
        <w:rPr>
          <w:rFonts w:ascii="Arial" w:hAnsi="Arial" w:cs="Arial"/>
          <w:lang w:val="en-GB"/>
        </w:rPr>
        <w:br/>
        <w:t xml:space="preserve">and learning outcomes but, in all </w:t>
      </w:r>
      <w:r w:rsidR="00894786" w:rsidRPr="00CA4B4D">
        <w:rPr>
          <w:rFonts w:ascii="Arial" w:hAnsi="Arial" w:cs="Arial"/>
          <w:lang w:val="en-GB"/>
        </w:rPr>
        <w:t>cases,</w:t>
      </w:r>
      <w:r w:rsidRPr="00CA4B4D">
        <w:rPr>
          <w:rFonts w:ascii="Arial" w:hAnsi="Arial" w:cs="Arial"/>
          <w:lang w:val="en-GB"/>
        </w:rPr>
        <w:t xml:space="preserve"> it should be:</w:t>
      </w:r>
    </w:p>
    <w:p w14:paraId="0537A860" w14:textId="77777777" w:rsidR="008A1C1F" w:rsidRPr="00CA4B4D" w:rsidRDefault="008A1C1F" w:rsidP="003E3695">
      <w:pPr>
        <w:pStyle w:val="a3"/>
        <w:numPr>
          <w:ilvl w:val="0"/>
          <w:numId w:val="7"/>
        </w:numPr>
        <w:spacing w:after="0" w:line="300" w:lineRule="atLeast"/>
        <w:jc w:val="both"/>
        <w:rPr>
          <w:rFonts w:ascii="Arial" w:hAnsi="Arial" w:cs="Arial"/>
          <w:lang w:val="en-GB"/>
        </w:rPr>
      </w:pPr>
      <w:r w:rsidRPr="00CA4B4D">
        <w:rPr>
          <w:rFonts w:ascii="Arial" w:hAnsi="Arial" w:cs="Arial"/>
          <w:lang w:val="en-GB"/>
        </w:rPr>
        <w:t>Fair, in that there should be equality of treatment across all programmes and that</w:t>
      </w:r>
      <w:r w:rsidRPr="00CA4B4D">
        <w:rPr>
          <w:rFonts w:ascii="Arial" w:hAnsi="Arial" w:cs="Arial"/>
          <w:lang w:val="en-GB"/>
        </w:rPr>
        <w:br/>
        <w:t>there should be a consistent approach to equality and diversity;</w:t>
      </w:r>
    </w:p>
    <w:p w14:paraId="022B1CD0" w14:textId="77777777" w:rsidR="008A1C1F" w:rsidRPr="00CA4B4D" w:rsidRDefault="008A1C1F" w:rsidP="003E3695">
      <w:pPr>
        <w:pStyle w:val="a3"/>
        <w:numPr>
          <w:ilvl w:val="0"/>
          <w:numId w:val="7"/>
        </w:numPr>
        <w:spacing w:after="0" w:line="300" w:lineRule="atLeast"/>
        <w:jc w:val="both"/>
        <w:rPr>
          <w:rFonts w:ascii="Arial" w:hAnsi="Arial" w:cs="Arial"/>
          <w:lang w:val="en-GB"/>
        </w:rPr>
      </w:pPr>
      <w:r w:rsidRPr="00CA4B4D">
        <w:rPr>
          <w:rFonts w:ascii="Arial" w:hAnsi="Arial" w:cs="Arial"/>
          <w:lang w:val="en-GB"/>
        </w:rPr>
        <w:t>Valid, that is the assessment can be shown to be relevant to the intended</w:t>
      </w:r>
      <w:r w:rsidRPr="00CA4B4D">
        <w:rPr>
          <w:rFonts w:ascii="Arial" w:hAnsi="Arial" w:cs="Arial"/>
          <w:lang w:val="en-GB"/>
        </w:rPr>
        <w:br/>
        <w:t>learning outcomes;</w:t>
      </w:r>
    </w:p>
    <w:p w14:paraId="30856D4D" w14:textId="2CB1C12E" w:rsidR="008A1C1F" w:rsidRPr="00CA4B4D" w:rsidRDefault="008A1C1F" w:rsidP="003E3695">
      <w:pPr>
        <w:pStyle w:val="a3"/>
        <w:numPr>
          <w:ilvl w:val="0"/>
          <w:numId w:val="7"/>
        </w:numPr>
        <w:spacing w:after="0" w:line="300" w:lineRule="atLeast"/>
        <w:jc w:val="both"/>
        <w:rPr>
          <w:rFonts w:ascii="Arial" w:hAnsi="Arial" w:cs="Arial"/>
          <w:lang w:val="en-GB"/>
        </w:rPr>
      </w:pPr>
      <w:r w:rsidRPr="00CA4B4D">
        <w:rPr>
          <w:rFonts w:ascii="Arial" w:hAnsi="Arial" w:cs="Arial"/>
          <w:lang w:val="en-GB"/>
        </w:rPr>
        <w:t>Reliable, in that there should be consistency of processes and standards across</w:t>
      </w:r>
      <w:r w:rsidRPr="00CA4B4D">
        <w:rPr>
          <w:rFonts w:ascii="Arial" w:hAnsi="Arial" w:cs="Arial"/>
          <w:lang w:val="en-GB"/>
        </w:rPr>
        <w:br/>
        <w:t>the institution and that there should be comparability of both the volume and</w:t>
      </w:r>
      <w:r w:rsidRPr="00CA4B4D">
        <w:rPr>
          <w:rFonts w:ascii="Arial" w:hAnsi="Arial" w:cs="Arial"/>
          <w:lang w:val="en-GB"/>
        </w:rPr>
        <w:br/>
        <w:t>complexity of assessment in relation to credit and level</w:t>
      </w:r>
      <w:r w:rsidR="0018003A" w:rsidRPr="00CA4B4D">
        <w:rPr>
          <w:rFonts w:ascii="Arial" w:hAnsi="Arial" w:cs="Arial"/>
          <w:lang w:val="en-GB"/>
        </w:rPr>
        <w:t xml:space="preserve"> of study</w:t>
      </w:r>
      <w:r w:rsidRPr="00CA4B4D">
        <w:rPr>
          <w:rFonts w:ascii="Arial" w:hAnsi="Arial" w:cs="Arial"/>
          <w:lang w:val="en-GB"/>
        </w:rPr>
        <w:t>;</w:t>
      </w:r>
    </w:p>
    <w:p w14:paraId="355B6811" w14:textId="0EB42327" w:rsidR="008A1C1F" w:rsidRPr="00CA4B4D" w:rsidRDefault="008A1C1F" w:rsidP="003E3695">
      <w:pPr>
        <w:pStyle w:val="a3"/>
        <w:numPr>
          <w:ilvl w:val="0"/>
          <w:numId w:val="7"/>
        </w:numPr>
        <w:spacing w:after="0" w:line="300" w:lineRule="atLeast"/>
        <w:jc w:val="both"/>
        <w:rPr>
          <w:rFonts w:ascii="Arial" w:hAnsi="Arial" w:cs="Arial"/>
          <w:lang w:val="en-GB"/>
        </w:rPr>
      </w:pPr>
      <w:r w:rsidRPr="00CA4B4D">
        <w:rPr>
          <w:rFonts w:ascii="Arial" w:hAnsi="Arial" w:cs="Arial"/>
          <w:lang w:val="en-GB"/>
        </w:rPr>
        <w:t>Useful, in that it contributes to the knowledge and competencies and</w:t>
      </w:r>
      <w:r w:rsidRPr="00CA4B4D">
        <w:rPr>
          <w:rFonts w:ascii="Arial" w:hAnsi="Arial" w:cs="Arial"/>
          <w:lang w:val="en-GB"/>
        </w:rPr>
        <w:br/>
        <w:t>employability of the learner;</w:t>
      </w:r>
    </w:p>
    <w:p w14:paraId="7E1D7115" w14:textId="77777777" w:rsidR="008A1C1F" w:rsidRPr="00CA4B4D" w:rsidRDefault="008A1C1F" w:rsidP="003E3695">
      <w:pPr>
        <w:pStyle w:val="a3"/>
        <w:numPr>
          <w:ilvl w:val="0"/>
          <w:numId w:val="7"/>
        </w:numPr>
        <w:spacing w:after="0" w:line="300" w:lineRule="atLeast"/>
        <w:jc w:val="both"/>
        <w:rPr>
          <w:rFonts w:ascii="Arial" w:hAnsi="Arial" w:cs="Arial"/>
          <w:lang w:val="en-GB"/>
        </w:rPr>
      </w:pPr>
      <w:r w:rsidRPr="00CA4B4D">
        <w:rPr>
          <w:rFonts w:ascii="Arial" w:hAnsi="Arial" w:cs="Arial"/>
          <w:lang w:val="en-GB"/>
        </w:rPr>
        <w:t>Transparent, in that the requirements of the assessment in terms of intended</w:t>
      </w:r>
      <w:r w:rsidRPr="00CA4B4D">
        <w:rPr>
          <w:rFonts w:ascii="Arial" w:hAnsi="Arial" w:cs="Arial"/>
          <w:lang w:val="en-GB"/>
        </w:rPr>
        <w:br/>
        <w:t>learning outcomes and assessment criteria are made clear to the student.</w:t>
      </w:r>
    </w:p>
    <w:p w14:paraId="211FEFC2" w14:textId="15F007ED" w:rsidR="002F2DEE" w:rsidRPr="00CA4B4D" w:rsidRDefault="008A1C1F" w:rsidP="003E3695">
      <w:pPr>
        <w:pStyle w:val="a3"/>
        <w:numPr>
          <w:ilvl w:val="1"/>
          <w:numId w:val="1"/>
        </w:numPr>
        <w:spacing w:after="0" w:line="300" w:lineRule="atLeast"/>
        <w:ind w:hanging="720"/>
        <w:jc w:val="both"/>
        <w:rPr>
          <w:rFonts w:ascii="Arial" w:hAnsi="Arial" w:cs="Arial"/>
          <w:lang w:val="en-GB"/>
        </w:rPr>
      </w:pPr>
      <w:r w:rsidRPr="00CA4B4D">
        <w:rPr>
          <w:rFonts w:ascii="Arial" w:hAnsi="Arial" w:cs="Arial"/>
          <w:lang w:val="en-GB"/>
        </w:rPr>
        <w:t>To maximise accuracy and fairness of assessment, programme teams are expected</w:t>
      </w:r>
      <w:r w:rsidRPr="00CA4B4D">
        <w:rPr>
          <w:rFonts w:ascii="Arial" w:hAnsi="Arial" w:cs="Arial"/>
          <w:lang w:val="en-GB"/>
        </w:rPr>
        <w:br/>
        <w:t>to follow the procedures for marking</w:t>
      </w:r>
      <w:r w:rsidR="00FF2671" w:rsidRPr="00FF2671">
        <w:rPr>
          <w:rFonts w:ascii="Arial" w:hAnsi="Arial" w:cs="Arial"/>
        </w:rPr>
        <w:t xml:space="preserve"> </w:t>
      </w:r>
      <w:r w:rsidR="00FF2671">
        <w:rPr>
          <w:rFonts w:ascii="Arial" w:hAnsi="Arial" w:cs="Arial"/>
        </w:rPr>
        <w:t>and marks’</w:t>
      </w:r>
      <w:r w:rsidRPr="00CA4B4D">
        <w:rPr>
          <w:rFonts w:ascii="Arial" w:hAnsi="Arial" w:cs="Arial"/>
          <w:lang w:val="en-GB"/>
        </w:rPr>
        <w:t xml:space="preserve"> moderation set out</w:t>
      </w:r>
      <w:r w:rsidRPr="00CA4B4D">
        <w:rPr>
          <w:rFonts w:ascii="Arial" w:hAnsi="Arial" w:cs="Arial"/>
          <w:lang w:val="en-GB"/>
        </w:rPr>
        <w:br/>
      </w:r>
      <w:r w:rsidRPr="00CA4B4D">
        <w:rPr>
          <w:rFonts w:ascii="Arial" w:hAnsi="Arial" w:cs="Arial"/>
          <w:lang w:val="en-GB"/>
        </w:rPr>
        <w:lastRenderedPageBreak/>
        <w:t>below.</w:t>
      </w:r>
      <w:r w:rsidR="00894786" w:rsidRPr="00CA4B4D">
        <w:rPr>
          <w:rFonts w:ascii="Arial" w:hAnsi="Arial" w:cs="Arial"/>
          <w:lang w:val="en-GB"/>
        </w:rPr>
        <w:t xml:space="preserve"> All Academic Staff are expected to famili</w:t>
      </w:r>
      <w:r w:rsidR="00CA4B4D" w:rsidRPr="00CA4B4D">
        <w:rPr>
          <w:rFonts w:ascii="Arial" w:hAnsi="Arial" w:cs="Arial"/>
          <w:lang w:val="en-GB"/>
        </w:rPr>
        <w:t>a</w:t>
      </w:r>
      <w:r w:rsidR="00894786" w:rsidRPr="00CA4B4D">
        <w:rPr>
          <w:rFonts w:ascii="Arial" w:hAnsi="Arial" w:cs="Arial"/>
          <w:lang w:val="en-GB"/>
        </w:rPr>
        <w:t>rise themselves with the following terms and procedures</w:t>
      </w:r>
      <w:r w:rsidRPr="00CA4B4D">
        <w:rPr>
          <w:rFonts w:ascii="Arial" w:hAnsi="Arial" w:cs="Arial"/>
          <w:lang w:val="en-GB"/>
        </w:rPr>
        <w:t>:</w:t>
      </w:r>
    </w:p>
    <w:p w14:paraId="699D804C" w14:textId="41CDD598" w:rsidR="002F2DEE" w:rsidRPr="00CA4B4D" w:rsidRDefault="006E67A1" w:rsidP="003E3695">
      <w:pPr>
        <w:pStyle w:val="a3"/>
        <w:numPr>
          <w:ilvl w:val="0"/>
          <w:numId w:val="8"/>
        </w:numPr>
        <w:spacing w:after="0" w:line="300" w:lineRule="atLeast"/>
        <w:jc w:val="both"/>
        <w:rPr>
          <w:rFonts w:ascii="Arial" w:hAnsi="Arial" w:cs="Arial"/>
          <w:lang w:val="en-GB" w:eastAsia="ru-RU"/>
        </w:rPr>
      </w:pPr>
      <w:r w:rsidRPr="00CA4B4D">
        <w:rPr>
          <w:rFonts w:ascii="Arial" w:hAnsi="Arial" w:cs="Arial"/>
          <w:b/>
          <w:bCs/>
          <w:lang w:val="en-GB" w:eastAsia="ru-RU"/>
        </w:rPr>
        <w:t>Component</w:t>
      </w:r>
      <w:r w:rsidR="00894786" w:rsidRPr="00CA4B4D">
        <w:rPr>
          <w:rFonts w:ascii="Arial" w:hAnsi="Arial" w:cs="Arial"/>
          <w:b/>
          <w:bCs/>
          <w:lang w:val="en-GB" w:eastAsia="ru-RU"/>
        </w:rPr>
        <w:t>.</w:t>
      </w:r>
      <w:r w:rsidRPr="00CA4B4D">
        <w:rPr>
          <w:rFonts w:ascii="Arial" w:hAnsi="Arial" w:cs="Arial"/>
          <w:b/>
          <w:bCs/>
          <w:lang w:val="en-GB" w:eastAsia="ru-RU"/>
        </w:rPr>
        <w:t xml:space="preserve"> </w:t>
      </w:r>
      <w:r w:rsidR="000D5F6C" w:rsidRPr="00CA4B4D">
        <w:rPr>
          <w:rFonts w:ascii="Arial" w:hAnsi="Arial" w:cs="Arial"/>
          <w:lang w:val="en-GB" w:eastAsia="ru-RU"/>
        </w:rPr>
        <w:t xml:space="preserve">A module is assessed by one or </w:t>
      </w:r>
      <w:r w:rsidRPr="00CA4B4D">
        <w:rPr>
          <w:rFonts w:ascii="Arial" w:hAnsi="Arial" w:cs="Arial"/>
          <w:lang w:val="en-GB" w:eastAsia="ru-RU"/>
        </w:rPr>
        <w:t xml:space="preserve">two </w:t>
      </w:r>
      <w:r w:rsidR="000D5F6C" w:rsidRPr="00CA4B4D">
        <w:rPr>
          <w:rFonts w:ascii="Arial" w:hAnsi="Arial" w:cs="Arial"/>
          <w:lang w:val="en-GB" w:eastAsia="ru-RU"/>
        </w:rPr>
        <w:t>assessment activities (</w:t>
      </w:r>
      <w:r w:rsidRPr="00CA4B4D">
        <w:rPr>
          <w:rFonts w:ascii="Arial" w:hAnsi="Arial" w:cs="Arial"/>
          <w:lang w:val="en-GB" w:eastAsia="ru-RU"/>
        </w:rPr>
        <w:t>e.g.,</w:t>
      </w:r>
      <w:r w:rsidR="000D5F6C" w:rsidRPr="00CA4B4D">
        <w:rPr>
          <w:rFonts w:ascii="Arial" w:hAnsi="Arial" w:cs="Arial"/>
          <w:lang w:val="en-GB" w:eastAsia="ru-RU"/>
        </w:rPr>
        <w:t xml:space="preserve"> examination, coursework, or practical). These activities are referred to as assessment </w:t>
      </w:r>
      <w:r w:rsidRPr="00CA4B4D">
        <w:rPr>
          <w:rFonts w:ascii="Arial" w:hAnsi="Arial" w:cs="Arial"/>
          <w:lang w:val="en-GB" w:eastAsia="ru-RU"/>
        </w:rPr>
        <w:t>component</w:t>
      </w:r>
      <w:r w:rsidR="002F1037" w:rsidRPr="00CA4B4D">
        <w:rPr>
          <w:rFonts w:ascii="Arial" w:hAnsi="Arial" w:cs="Arial"/>
          <w:lang w:val="en-GB" w:eastAsia="ru-RU"/>
        </w:rPr>
        <w:t xml:space="preserve"> </w:t>
      </w:r>
      <w:r w:rsidR="000D5F6C" w:rsidRPr="00CA4B4D">
        <w:rPr>
          <w:rFonts w:ascii="Arial" w:hAnsi="Arial" w:cs="Arial"/>
          <w:lang w:val="en-GB" w:eastAsia="ru-RU"/>
        </w:rPr>
        <w:t>and contribute to the overall assessment for the module.</w:t>
      </w:r>
    </w:p>
    <w:p w14:paraId="10880BA7" w14:textId="5EE6C419" w:rsidR="00060934" w:rsidRPr="00CA4B4D" w:rsidRDefault="00060934" w:rsidP="003E3695">
      <w:pPr>
        <w:pStyle w:val="a3"/>
        <w:numPr>
          <w:ilvl w:val="0"/>
          <w:numId w:val="8"/>
        </w:numPr>
        <w:spacing w:after="0" w:line="300" w:lineRule="atLeast"/>
        <w:jc w:val="both"/>
        <w:rPr>
          <w:rFonts w:ascii="Arial" w:hAnsi="Arial" w:cs="Arial"/>
          <w:lang w:val="en-GB" w:eastAsia="ru-RU"/>
        </w:rPr>
      </w:pPr>
      <w:r w:rsidRPr="00CA4B4D">
        <w:rPr>
          <w:rFonts w:ascii="Arial" w:hAnsi="Arial" w:cs="Arial"/>
          <w:b/>
          <w:bCs/>
          <w:lang w:val="en-GB" w:eastAsia="ru-RU"/>
        </w:rPr>
        <w:t>Condonement of a module.</w:t>
      </w:r>
      <w:r w:rsidRPr="00CA4B4D">
        <w:rPr>
          <w:rFonts w:ascii="Arial" w:hAnsi="Arial" w:cs="Arial"/>
          <w:lang w:val="en-GB" w:eastAsia="ru-RU"/>
        </w:rPr>
        <w:t xml:space="preserve"> </w:t>
      </w:r>
      <w:r w:rsidRPr="00CA4B4D">
        <w:rPr>
          <w:rFonts w:ascii="Arial" w:hAnsi="Arial" w:cs="Arial"/>
          <w:lang w:val="en-GB"/>
        </w:rPr>
        <w:t xml:space="preserve">Condonement of a module may occur where a student has not achieved a minimum pass mark in an undergraduate module at </w:t>
      </w:r>
      <w:r w:rsidR="0069596D">
        <w:rPr>
          <w:rFonts w:ascii="Arial" w:hAnsi="Arial" w:cs="Arial"/>
          <w:lang w:val="en-GB"/>
        </w:rPr>
        <w:t xml:space="preserve">SCQF </w:t>
      </w:r>
      <w:r w:rsidRPr="00CA4B4D">
        <w:rPr>
          <w:rFonts w:ascii="Arial" w:hAnsi="Arial" w:cs="Arial"/>
          <w:lang w:val="en-GB"/>
        </w:rPr>
        <w:t xml:space="preserve">level </w:t>
      </w:r>
      <w:r w:rsidR="0069596D">
        <w:rPr>
          <w:rFonts w:ascii="Arial" w:hAnsi="Arial" w:cs="Arial"/>
          <w:lang w:val="en-GB"/>
        </w:rPr>
        <w:t xml:space="preserve">7 </w:t>
      </w:r>
      <w:r w:rsidRPr="00CA4B4D">
        <w:rPr>
          <w:rFonts w:ascii="Arial" w:hAnsi="Arial" w:cs="Arial"/>
          <w:lang w:val="en-GB"/>
        </w:rPr>
        <w:t>or</w:t>
      </w:r>
      <w:r w:rsidR="0018003A" w:rsidRPr="00CA4B4D">
        <w:rPr>
          <w:rFonts w:ascii="Arial" w:hAnsi="Arial" w:cs="Arial"/>
          <w:lang w:val="en-GB"/>
        </w:rPr>
        <w:t xml:space="preserve"> </w:t>
      </w:r>
      <w:r w:rsidR="0069596D">
        <w:rPr>
          <w:rFonts w:ascii="Arial" w:hAnsi="Arial" w:cs="Arial"/>
          <w:lang w:val="en-GB"/>
        </w:rPr>
        <w:t>8</w:t>
      </w:r>
      <w:r w:rsidRPr="00CA4B4D">
        <w:rPr>
          <w:rFonts w:ascii="Arial" w:hAnsi="Arial" w:cs="Arial"/>
          <w:lang w:val="en-GB"/>
        </w:rPr>
        <w:t xml:space="preserve"> and there are no programme specific assessment regulations that require the student to be reassessed.</w:t>
      </w:r>
    </w:p>
    <w:p w14:paraId="48BBAD57" w14:textId="77777777" w:rsidR="002F2DEE" w:rsidRPr="00CA4B4D" w:rsidRDefault="00632CC0" w:rsidP="003E3695">
      <w:pPr>
        <w:pStyle w:val="a3"/>
        <w:numPr>
          <w:ilvl w:val="0"/>
          <w:numId w:val="8"/>
        </w:numPr>
        <w:spacing w:after="0" w:line="300" w:lineRule="atLeast"/>
        <w:jc w:val="both"/>
        <w:rPr>
          <w:rFonts w:ascii="Arial" w:hAnsi="Arial" w:cs="Arial"/>
          <w:lang w:val="en-GB"/>
        </w:rPr>
      </w:pPr>
      <w:r w:rsidRPr="00CA4B4D">
        <w:rPr>
          <w:rFonts w:ascii="Arial" w:hAnsi="Arial" w:cs="Arial"/>
          <w:b/>
          <w:bCs/>
          <w:lang w:val="en-GB"/>
        </w:rPr>
        <w:t>Formative assessment</w:t>
      </w:r>
      <w:r w:rsidR="00A93C43" w:rsidRPr="00CA4B4D">
        <w:rPr>
          <w:rFonts w:ascii="Arial" w:hAnsi="Arial" w:cs="Arial"/>
          <w:b/>
          <w:bCs/>
          <w:lang w:val="en-GB"/>
        </w:rPr>
        <w:t>.</w:t>
      </w:r>
      <w:r w:rsidRPr="00CA4B4D">
        <w:rPr>
          <w:rFonts w:ascii="Arial" w:hAnsi="Arial" w:cs="Arial"/>
          <w:lang w:val="en-GB"/>
        </w:rPr>
        <w:t xml:space="preserve"> </w:t>
      </w:r>
      <w:r w:rsidR="00A93C43" w:rsidRPr="00CA4B4D">
        <w:rPr>
          <w:rFonts w:ascii="Arial" w:eastAsia="Times New Roman" w:hAnsi="Arial" w:cs="Arial"/>
          <w:lang w:val="en-GB" w:eastAsia="ru-RU"/>
        </w:rPr>
        <w:t xml:space="preserve">Assessment with a developmental purpose, designed to help learners learn more effectively through practice and by giving them feedback on their performance and how it can be improved and/or maintained. Reflective practice by students sometimes contributes to formative assessment. Typically marks awarded for formative assessments do not count towards the final marks of the module; they </w:t>
      </w:r>
      <w:r w:rsidRPr="00CA4B4D">
        <w:rPr>
          <w:rFonts w:ascii="Arial" w:hAnsi="Arial" w:cs="Arial"/>
          <w:lang w:val="en-GB"/>
        </w:rPr>
        <w:t>are designed to provide students with feedback and might not contribute to the final mark and grade.</w:t>
      </w:r>
    </w:p>
    <w:p w14:paraId="54848953" w14:textId="77777777" w:rsidR="00F70193" w:rsidRDefault="00F70193" w:rsidP="00F70193">
      <w:pPr>
        <w:pStyle w:val="a3"/>
        <w:numPr>
          <w:ilvl w:val="0"/>
          <w:numId w:val="8"/>
        </w:numPr>
        <w:spacing w:after="0" w:line="300" w:lineRule="atLeast"/>
        <w:jc w:val="both"/>
        <w:rPr>
          <w:rFonts w:ascii="Arial" w:hAnsi="Arial" w:cs="Arial"/>
          <w:lang w:val="en-GB"/>
        </w:rPr>
      </w:pPr>
      <w:r w:rsidRPr="00CA4B4D">
        <w:rPr>
          <w:rFonts w:ascii="Arial" w:hAnsi="Arial" w:cs="Arial"/>
          <w:b/>
          <w:bCs/>
          <w:lang w:val="en-GB"/>
        </w:rPr>
        <w:t>Summative assessment.</w:t>
      </w:r>
      <w:r w:rsidRPr="00CA4B4D">
        <w:rPr>
          <w:rFonts w:ascii="Arial" w:hAnsi="Arial" w:cs="Arial"/>
          <w:lang w:val="en-GB"/>
        </w:rPr>
        <w:t xml:space="preserve"> </w:t>
      </w:r>
      <w:r w:rsidRPr="00CA4B4D">
        <w:rPr>
          <w:rFonts w:ascii="Arial" w:hAnsi="Arial" w:cs="Arial"/>
          <w:lang w:val="en-GB" w:eastAsia="ru-RU"/>
        </w:rPr>
        <w:t>Used to indicate the extent to which a learner has met the learning outcomes of a module or course. Typically marks awarded for summative assessments count towards the final mark of the module.</w:t>
      </w:r>
    </w:p>
    <w:p w14:paraId="42D6A2C4" w14:textId="3B85C3E6" w:rsidR="00894786" w:rsidRPr="00CA4B4D" w:rsidRDefault="00894786" w:rsidP="003E3695">
      <w:pPr>
        <w:pStyle w:val="a3"/>
        <w:numPr>
          <w:ilvl w:val="0"/>
          <w:numId w:val="8"/>
        </w:numPr>
        <w:spacing w:after="0" w:line="300" w:lineRule="atLeast"/>
        <w:jc w:val="both"/>
        <w:rPr>
          <w:rFonts w:ascii="Arial" w:hAnsi="Arial" w:cs="Arial"/>
          <w:lang w:val="en-GB" w:eastAsia="ru-RU"/>
        </w:rPr>
      </w:pPr>
      <w:r w:rsidRPr="00CA4B4D">
        <w:rPr>
          <w:rFonts w:ascii="Arial" w:hAnsi="Arial" w:cs="Arial"/>
          <w:b/>
          <w:bCs/>
          <w:color w:val="333333"/>
          <w:lang w:val="en-GB"/>
        </w:rPr>
        <w:t>Marking.</w:t>
      </w:r>
      <w:r w:rsidRPr="00CA4B4D">
        <w:rPr>
          <w:rFonts w:ascii="Arial" w:hAnsi="Arial" w:cs="Arial"/>
          <w:color w:val="333333"/>
          <w:lang w:val="en-GB"/>
        </w:rPr>
        <w:t xml:space="preserve"> </w:t>
      </w:r>
      <w:r w:rsidR="0069596D">
        <w:rPr>
          <w:rFonts w:ascii="Arial" w:hAnsi="Arial" w:cs="Arial"/>
          <w:color w:val="333333"/>
          <w:lang w:val="en-GB"/>
        </w:rPr>
        <w:t>The</w:t>
      </w:r>
      <w:r w:rsidRPr="00CA4B4D">
        <w:rPr>
          <w:rFonts w:ascii="Arial" w:hAnsi="Arial" w:cs="Arial"/>
          <w:color w:val="333333"/>
          <w:lang w:val="en-GB"/>
        </w:rPr>
        <w:t xml:space="preserve"> process of assessing students’ work, taking into account University guidelines for assessment feedback and the relevant criteria/mark schemes as devised by programme and/or module teams.</w:t>
      </w:r>
    </w:p>
    <w:p w14:paraId="78F99857" w14:textId="77777777" w:rsidR="00F70193" w:rsidRPr="00CA4B4D" w:rsidRDefault="00F70193" w:rsidP="00F70193">
      <w:pPr>
        <w:pStyle w:val="a3"/>
        <w:numPr>
          <w:ilvl w:val="0"/>
          <w:numId w:val="8"/>
        </w:numPr>
        <w:spacing w:after="0" w:line="300" w:lineRule="atLeast"/>
        <w:jc w:val="both"/>
        <w:rPr>
          <w:rFonts w:ascii="Arial" w:eastAsia="Times New Roman" w:hAnsi="Arial" w:cs="Arial"/>
          <w:lang w:val="en-GB" w:eastAsia="ru-RU"/>
        </w:rPr>
      </w:pPr>
      <w:r w:rsidRPr="00CA4B4D">
        <w:rPr>
          <w:rFonts w:ascii="Arial" w:eastAsia="Times New Roman" w:hAnsi="Arial" w:cs="Arial"/>
          <w:b/>
          <w:bCs/>
          <w:lang w:val="en-GB" w:eastAsia="ru-RU"/>
        </w:rPr>
        <w:t>Pre-Assessment Moderation</w:t>
      </w:r>
      <w:r w:rsidRPr="00CA4B4D">
        <w:rPr>
          <w:rFonts w:ascii="Arial" w:eastAsia="Times New Roman" w:hAnsi="Arial" w:cs="Arial"/>
          <w:lang w:val="en-GB" w:eastAsia="ru-RU"/>
        </w:rPr>
        <w:t>. The process by which summative assessment is reviewed prior to it being provided to students to ensure it has been rigorously and appropriately designed, taking account of the agreed module learning outcomes, marking criteria and the importance of clarity for students.</w:t>
      </w:r>
    </w:p>
    <w:p w14:paraId="6573F231" w14:textId="34552E1B" w:rsidR="002F2DEE" w:rsidRPr="00CA4B4D" w:rsidRDefault="008E4C98" w:rsidP="003E3695">
      <w:pPr>
        <w:pStyle w:val="a3"/>
        <w:numPr>
          <w:ilvl w:val="0"/>
          <w:numId w:val="8"/>
        </w:numPr>
        <w:spacing w:after="0" w:line="300" w:lineRule="atLeast"/>
        <w:jc w:val="both"/>
        <w:rPr>
          <w:rFonts w:ascii="Arial" w:hAnsi="Arial" w:cs="Arial"/>
          <w:lang w:val="en-GB" w:eastAsia="ru-RU"/>
        </w:rPr>
      </w:pPr>
      <w:r w:rsidRPr="00CA4B4D">
        <w:rPr>
          <w:rFonts w:ascii="Arial" w:hAnsi="Arial" w:cs="Arial"/>
          <w:b/>
          <w:bCs/>
          <w:lang w:val="en-GB" w:eastAsia="ru-RU"/>
        </w:rPr>
        <w:t>Post-Assessment Moderation</w:t>
      </w:r>
      <w:r w:rsidRPr="00CA4B4D">
        <w:rPr>
          <w:rFonts w:ascii="Arial" w:hAnsi="Arial" w:cs="Arial"/>
          <w:lang w:val="en-GB" w:eastAsia="ru-RU"/>
        </w:rPr>
        <w:t>. The process by which the University ensures that summative assessments have been marked in an academically rigorous manner and that assessment criteria have been applied appropriately. It is not a mechanism to resolve differences between markers or to make changes to individual student’s marks.</w:t>
      </w:r>
    </w:p>
    <w:p w14:paraId="24CD3377" w14:textId="77777777" w:rsidR="00640528" w:rsidRPr="00CA4B4D" w:rsidRDefault="00640528" w:rsidP="003E3695">
      <w:pPr>
        <w:pStyle w:val="a3"/>
        <w:spacing w:after="0" w:line="300" w:lineRule="atLeast"/>
        <w:ind w:left="1440"/>
        <w:jc w:val="both"/>
        <w:rPr>
          <w:rFonts w:ascii="Arial" w:hAnsi="Arial" w:cs="Arial"/>
          <w:lang w:val="en-GB"/>
        </w:rPr>
      </w:pPr>
    </w:p>
    <w:p w14:paraId="05C3DA8B" w14:textId="77777777" w:rsidR="00F97828" w:rsidRPr="00EF5026" w:rsidRDefault="00632CC0" w:rsidP="003E3695">
      <w:pPr>
        <w:pStyle w:val="a3"/>
        <w:numPr>
          <w:ilvl w:val="0"/>
          <w:numId w:val="1"/>
        </w:numPr>
        <w:autoSpaceDE w:val="0"/>
        <w:autoSpaceDN w:val="0"/>
        <w:adjustRightInd w:val="0"/>
        <w:spacing w:after="0" w:line="300" w:lineRule="atLeast"/>
        <w:ind w:hanging="720"/>
        <w:jc w:val="both"/>
        <w:rPr>
          <w:rFonts w:ascii="Arial" w:hAnsi="Arial" w:cs="Arial"/>
          <w:b/>
          <w:bCs/>
          <w:lang w:val="en-GB"/>
        </w:rPr>
      </w:pPr>
      <w:r w:rsidRPr="00EF5026">
        <w:rPr>
          <w:rFonts w:ascii="Arial" w:hAnsi="Arial" w:cs="Arial"/>
          <w:b/>
          <w:bCs/>
          <w:lang w:val="en-GB"/>
        </w:rPr>
        <w:t>Responsibility for Assessment</w:t>
      </w:r>
    </w:p>
    <w:p w14:paraId="220E50E1" w14:textId="2DCA78C1" w:rsidR="00F97828" w:rsidRPr="00544716" w:rsidRDefault="00FB4196" w:rsidP="003E3695">
      <w:pPr>
        <w:pStyle w:val="a3"/>
        <w:numPr>
          <w:ilvl w:val="1"/>
          <w:numId w:val="1"/>
        </w:numPr>
        <w:autoSpaceDE w:val="0"/>
        <w:autoSpaceDN w:val="0"/>
        <w:adjustRightInd w:val="0"/>
        <w:spacing w:after="0" w:line="300" w:lineRule="atLeast"/>
        <w:ind w:hanging="720"/>
        <w:jc w:val="both"/>
        <w:rPr>
          <w:rFonts w:ascii="Arial" w:hAnsi="Arial" w:cs="Arial"/>
          <w:b/>
          <w:bCs/>
          <w:lang w:val="en-GB"/>
        </w:rPr>
      </w:pPr>
      <w:r w:rsidRPr="00544716">
        <w:rPr>
          <w:rFonts w:ascii="Arial" w:hAnsi="Arial" w:cs="Arial"/>
          <w:lang w:val="en-GB"/>
        </w:rPr>
        <w:t>The Senate of QMU and Academic Council of BMU have responsibility for the following, in relation to their respective awards:</w:t>
      </w:r>
    </w:p>
    <w:p w14:paraId="5DB18C5A" w14:textId="0492CE22" w:rsidR="00F97828" w:rsidRPr="00544716" w:rsidRDefault="00EF5026" w:rsidP="003E3695">
      <w:pPr>
        <w:pStyle w:val="a3"/>
        <w:numPr>
          <w:ilvl w:val="0"/>
          <w:numId w:val="2"/>
        </w:numPr>
        <w:autoSpaceDE w:val="0"/>
        <w:autoSpaceDN w:val="0"/>
        <w:adjustRightInd w:val="0"/>
        <w:spacing w:after="0" w:line="300" w:lineRule="atLeast"/>
        <w:ind w:left="1560" w:hanging="426"/>
        <w:jc w:val="both"/>
        <w:rPr>
          <w:rFonts w:ascii="Arial" w:hAnsi="Arial" w:cs="Arial"/>
          <w:lang w:val="en-GB"/>
        </w:rPr>
      </w:pPr>
      <w:r w:rsidRPr="00544716">
        <w:rPr>
          <w:rFonts w:ascii="Arial" w:hAnsi="Arial" w:cs="Arial"/>
          <w:lang w:val="en-GB"/>
        </w:rPr>
        <w:t>the</w:t>
      </w:r>
      <w:r w:rsidR="00FB4196" w:rsidRPr="00544716">
        <w:rPr>
          <w:rFonts w:ascii="Arial" w:hAnsi="Arial" w:cs="Arial"/>
          <w:lang w:val="en-GB"/>
        </w:rPr>
        <w:t xml:space="preserve"> development of assessment regulations and policy;</w:t>
      </w:r>
    </w:p>
    <w:p w14:paraId="28FE4E59" w14:textId="415B4576" w:rsidR="00632CC0" w:rsidRPr="00544716" w:rsidRDefault="00EF5026" w:rsidP="003E3695">
      <w:pPr>
        <w:pStyle w:val="a3"/>
        <w:numPr>
          <w:ilvl w:val="0"/>
          <w:numId w:val="2"/>
        </w:numPr>
        <w:autoSpaceDE w:val="0"/>
        <w:autoSpaceDN w:val="0"/>
        <w:adjustRightInd w:val="0"/>
        <w:spacing w:after="0" w:line="300" w:lineRule="atLeast"/>
        <w:ind w:left="1560" w:hanging="426"/>
        <w:jc w:val="both"/>
        <w:rPr>
          <w:rFonts w:ascii="Arial" w:hAnsi="Arial" w:cs="Arial"/>
          <w:b/>
          <w:bCs/>
          <w:lang w:val="en-GB"/>
        </w:rPr>
      </w:pPr>
      <w:r w:rsidRPr="00544716">
        <w:rPr>
          <w:rFonts w:ascii="Arial" w:hAnsi="Arial" w:cs="Arial"/>
          <w:lang w:val="en-GB"/>
        </w:rPr>
        <w:t>monitoring</w:t>
      </w:r>
      <w:r w:rsidR="00FB4196" w:rsidRPr="00544716">
        <w:rPr>
          <w:rFonts w:ascii="Arial" w:hAnsi="Arial" w:cs="Arial"/>
          <w:lang w:val="en-GB"/>
        </w:rPr>
        <w:t xml:space="preserve"> the use of these regulations and policy;</w:t>
      </w:r>
    </w:p>
    <w:p w14:paraId="058B570D" w14:textId="2C067B0C" w:rsidR="00FB4196" w:rsidRPr="00544716" w:rsidRDefault="00EF5026" w:rsidP="003E3695">
      <w:pPr>
        <w:pStyle w:val="a3"/>
        <w:numPr>
          <w:ilvl w:val="0"/>
          <w:numId w:val="2"/>
        </w:numPr>
        <w:autoSpaceDE w:val="0"/>
        <w:autoSpaceDN w:val="0"/>
        <w:adjustRightInd w:val="0"/>
        <w:spacing w:after="0" w:line="300" w:lineRule="atLeast"/>
        <w:ind w:left="1560" w:hanging="426"/>
        <w:jc w:val="both"/>
        <w:rPr>
          <w:rFonts w:ascii="Arial" w:hAnsi="Arial" w:cs="Arial"/>
          <w:b/>
          <w:bCs/>
          <w:lang w:val="en-GB"/>
        </w:rPr>
      </w:pPr>
      <w:r w:rsidRPr="00544716">
        <w:rPr>
          <w:rFonts w:ascii="Arial" w:hAnsi="Arial" w:cs="Arial"/>
          <w:lang w:val="en-GB"/>
        </w:rPr>
        <w:t>p</w:t>
      </w:r>
      <w:r w:rsidR="00FB4196" w:rsidRPr="00544716">
        <w:rPr>
          <w:rFonts w:ascii="Arial" w:hAnsi="Arial" w:cs="Arial"/>
          <w:lang w:val="en-GB"/>
        </w:rPr>
        <w:t>eriodically reviewing and revising these regulations and policy.</w:t>
      </w:r>
    </w:p>
    <w:p w14:paraId="0BE5ADCF" w14:textId="759C718B" w:rsidR="00FB4196" w:rsidRPr="00544716" w:rsidRDefault="00FB4196" w:rsidP="003E3695">
      <w:pPr>
        <w:pStyle w:val="a3"/>
        <w:numPr>
          <w:ilvl w:val="1"/>
          <w:numId w:val="1"/>
        </w:numPr>
        <w:autoSpaceDE w:val="0"/>
        <w:autoSpaceDN w:val="0"/>
        <w:adjustRightInd w:val="0"/>
        <w:spacing w:after="0" w:line="300" w:lineRule="atLeast"/>
        <w:ind w:left="709" w:hanging="720"/>
        <w:jc w:val="both"/>
        <w:rPr>
          <w:rFonts w:ascii="Arial" w:hAnsi="Arial" w:cs="Arial"/>
          <w:lang w:val="en-GB"/>
        </w:rPr>
      </w:pPr>
      <w:r w:rsidRPr="00544716">
        <w:rPr>
          <w:rFonts w:ascii="Arial" w:hAnsi="Arial" w:cs="Arial"/>
          <w:lang w:val="en-GB"/>
        </w:rPr>
        <w:t>The Dean of School at QMU and the Rector of BMU have responsibility for the following, in relation to their respective awards:</w:t>
      </w:r>
    </w:p>
    <w:p w14:paraId="077464C8" w14:textId="4183100B" w:rsidR="00FB4196" w:rsidRPr="00544716" w:rsidRDefault="00FB4196" w:rsidP="003E3695">
      <w:pPr>
        <w:pStyle w:val="a3"/>
        <w:numPr>
          <w:ilvl w:val="1"/>
          <w:numId w:val="43"/>
        </w:numPr>
        <w:autoSpaceDE w:val="0"/>
        <w:autoSpaceDN w:val="0"/>
        <w:adjustRightInd w:val="0"/>
        <w:spacing w:after="0" w:line="300" w:lineRule="atLeast"/>
        <w:jc w:val="both"/>
        <w:rPr>
          <w:rFonts w:ascii="Arial" w:hAnsi="Arial" w:cs="Arial"/>
          <w:lang w:val="en-GB"/>
        </w:rPr>
      </w:pPr>
      <w:r w:rsidRPr="00544716">
        <w:rPr>
          <w:rFonts w:ascii="Arial" w:hAnsi="Arial" w:cs="Arial"/>
          <w:lang w:val="en-GB"/>
        </w:rPr>
        <w:t>ensuring that programmes</w:t>
      </w:r>
      <w:r w:rsidR="00EF5026" w:rsidRPr="00544716">
        <w:rPr>
          <w:rFonts w:ascii="Arial" w:hAnsi="Arial" w:cs="Arial"/>
          <w:lang w:val="en-GB"/>
        </w:rPr>
        <w:t xml:space="preserve"> conform to these</w:t>
      </w:r>
      <w:r w:rsidRPr="00544716">
        <w:rPr>
          <w:rFonts w:ascii="Arial" w:hAnsi="Arial" w:cs="Arial"/>
          <w:lang w:val="en-GB"/>
        </w:rPr>
        <w:t xml:space="preserve"> regulations and policy;</w:t>
      </w:r>
    </w:p>
    <w:p w14:paraId="174B08C0" w14:textId="2E2DE2F5" w:rsidR="00FB4196" w:rsidRPr="00544716" w:rsidRDefault="00EF5026" w:rsidP="003E3695">
      <w:pPr>
        <w:pStyle w:val="a3"/>
        <w:numPr>
          <w:ilvl w:val="1"/>
          <w:numId w:val="43"/>
        </w:numPr>
        <w:autoSpaceDE w:val="0"/>
        <w:autoSpaceDN w:val="0"/>
        <w:adjustRightInd w:val="0"/>
        <w:spacing w:after="0" w:line="300" w:lineRule="atLeast"/>
        <w:jc w:val="both"/>
        <w:rPr>
          <w:rFonts w:ascii="Arial" w:hAnsi="Arial" w:cs="Arial"/>
          <w:lang w:val="en-GB"/>
        </w:rPr>
      </w:pPr>
      <w:r w:rsidRPr="00544716">
        <w:rPr>
          <w:rFonts w:ascii="Arial" w:hAnsi="Arial" w:cs="Arial"/>
          <w:lang w:val="en-GB"/>
        </w:rPr>
        <w:t>ensuring that assessment processes are secure;</w:t>
      </w:r>
    </w:p>
    <w:p w14:paraId="7C5B47CD" w14:textId="02E59751" w:rsidR="00EF5026" w:rsidRPr="00544716" w:rsidRDefault="00EF5026" w:rsidP="003E3695">
      <w:pPr>
        <w:pStyle w:val="a3"/>
        <w:numPr>
          <w:ilvl w:val="1"/>
          <w:numId w:val="43"/>
        </w:numPr>
        <w:autoSpaceDE w:val="0"/>
        <w:autoSpaceDN w:val="0"/>
        <w:adjustRightInd w:val="0"/>
        <w:spacing w:after="0" w:line="300" w:lineRule="atLeast"/>
        <w:jc w:val="both"/>
        <w:rPr>
          <w:rFonts w:ascii="Arial" w:hAnsi="Arial" w:cs="Arial"/>
          <w:lang w:val="en-GB"/>
        </w:rPr>
      </w:pPr>
      <w:r w:rsidRPr="00544716">
        <w:rPr>
          <w:rFonts w:ascii="Arial" w:hAnsi="Arial" w:cs="Arial"/>
          <w:lang w:val="en-GB"/>
        </w:rPr>
        <w:t>reflecting on student performance in assessment;</w:t>
      </w:r>
    </w:p>
    <w:p w14:paraId="3CEAC2FC" w14:textId="25FF87F6" w:rsidR="00EF5026" w:rsidRPr="00544716" w:rsidRDefault="00EF5026" w:rsidP="003E3695">
      <w:pPr>
        <w:pStyle w:val="a3"/>
        <w:numPr>
          <w:ilvl w:val="1"/>
          <w:numId w:val="43"/>
        </w:numPr>
        <w:autoSpaceDE w:val="0"/>
        <w:autoSpaceDN w:val="0"/>
        <w:adjustRightInd w:val="0"/>
        <w:spacing w:after="0" w:line="300" w:lineRule="atLeast"/>
        <w:jc w:val="both"/>
        <w:rPr>
          <w:rFonts w:ascii="Arial" w:hAnsi="Arial" w:cs="Arial"/>
          <w:lang w:val="en-GB"/>
        </w:rPr>
      </w:pPr>
      <w:r w:rsidRPr="00544716">
        <w:rPr>
          <w:rFonts w:ascii="Arial" w:hAnsi="Arial" w:cs="Arial"/>
          <w:lang w:val="en-GB"/>
        </w:rPr>
        <w:t>supporting staff to implement these regulations and policy.</w:t>
      </w:r>
    </w:p>
    <w:p w14:paraId="7F6BCCDB" w14:textId="256AEB1C" w:rsidR="008B0258" w:rsidRPr="00544716" w:rsidRDefault="00EF5026" w:rsidP="003E3695">
      <w:pPr>
        <w:pStyle w:val="a3"/>
        <w:numPr>
          <w:ilvl w:val="1"/>
          <w:numId w:val="1"/>
        </w:numPr>
        <w:autoSpaceDE w:val="0"/>
        <w:autoSpaceDN w:val="0"/>
        <w:adjustRightInd w:val="0"/>
        <w:spacing w:after="0" w:line="300" w:lineRule="atLeast"/>
        <w:ind w:left="709" w:hanging="720"/>
        <w:jc w:val="both"/>
        <w:rPr>
          <w:rFonts w:ascii="Arial" w:hAnsi="Arial" w:cs="Arial"/>
          <w:lang w:val="en-GB"/>
        </w:rPr>
      </w:pPr>
      <w:r w:rsidRPr="00544716">
        <w:rPr>
          <w:rFonts w:ascii="Arial" w:hAnsi="Arial" w:cs="Arial"/>
          <w:lang w:val="en-GB"/>
        </w:rPr>
        <w:t xml:space="preserve">The joint Board of Examiners is responsible for making decisions on award and progression and ensuring that all students are treated fairly and consistently under these regulations. </w:t>
      </w:r>
      <w:r w:rsidR="006766C8" w:rsidRPr="00544716">
        <w:rPr>
          <w:rFonts w:ascii="Arial" w:hAnsi="Arial" w:cs="Arial"/>
          <w:lang w:val="en-GB"/>
        </w:rPr>
        <w:lastRenderedPageBreak/>
        <w:t>Decisions of the</w:t>
      </w:r>
      <w:r w:rsidRPr="00544716">
        <w:rPr>
          <w:rFonts w:ascii="Arial" w:hAnsi="Arial" w:cs="Arial"/>
          <w:lang w:val="en-GB"/>
        </w:rPr>
        <w:t xml:space="preserve"> joint Board of Examiners will </w:t>
      </w:r>
      <w:r w:rsidR="006766C8" w:rsidRPr="00544716">
        <w:rPr>
          <w:rFonts w:ascii="Arial" w:hAnsi="Arial" w:cs="Arial"/>
          <w:lang w:val="en-GB"/>
        </w:rPr>
        <w:t xml:space="preserve">be </w:t>
      </w:r>
      <w:r w:rsidRPr="00544716">
        <w:rPr>
          <w:rFonts w:ascii="Arial" w:hAnsi="Arial" w:cs="Arial"/>
          <w:lang w:val="en-GB"/>
        </w:rPr>
        <w:t>report</w:t>
      </w:r>
      <w:r w:rsidR="006766C8" w:rsidRPr="00544716">
        <w:rPr>
          <w:rFonts w:ascii="Arial" w:hAnsi="Arial" w:cs="Arial"/>
          <w:lang w:val="en-GB"/>
        </w:rPr>
        <w:t>ed</w:t>
      </w:r>
      <w:r w:rsidRPr="00544716">
        <w:rPr>
          <w:rFonts w:ascii="Arial" w:hAnsi="Arial" w:cs="Arial"/>
          <w:lang w:val="en-GB"/>
        </w:rPr>
        <w:t xml:space="preserve"> to the Senate of QMU and the Academic Council of BMU. No student will receive an award or the award of academic credit from QMU without the approval of QMU’s Senate.  No student will receive an award or the award of academic credit from BMU without the approval of BMU’s Academic Council.</w:t>
      </w:r>
    </w:p>
    <w:p w14:paraId="750E9909" w14:textId="37ACD3BF" w:rsidR="00D44A4C" w:rsidRPr="00544716" w:rsidRDefault="008B0258" w:rsidP="003E3695">
      <w:pPr>
        <w:pStyle w:val="a3"/>
        <w:numPr>
          <w:ilvl w:val="1"/>
          <w:numId w:val="1"/>
        </w:numPr>
        <w:autoSpaceDE w:val="0"/>
        <w:autoSpaceDN w:val="0"/>
        <w:adjustRightInd w:val="0"/>
        <w:spacing w:after="0" w:line="300" w:lineRule="atLeast"/>
        <w:ind w:left="709" w:hanging="720"/>
        <w:jc w:val="both"/>
        <w:rPr>
          <w:rFonts w:ascii="Arial" w:hAnsi="Arial" w:cs="Arial"/>
          <w:lang w:val="en-GB"/>
        </w:rPr>
      </w:pPr>
      <w:r w:rsidRPr="00544716">
        <w:rPr>
          <w:rFonts w:ascii="Arial" w:hAnsi="Arial" w:cs="Arial"/>
          <w:lang w:val="en-GB"/>
        </w:rPr>
        <w:t xml:space="preserve">The External Examiner </w:t>
      </w:r>
      <w:r w:rsidR="006270A3" w:rsidRPr="00544716">
        <w:rPr>
          <w:rFonts w:ascii="Arial" w:hAnsi="Arial" w:cs="Arial"/>
          <w:lang w:val="en-GB"/>
        </w:rPr>
        <w:t>is responsible</w:t>
      </w:r>
      <w:r w:rsidRPr="00544716">
        <w:rPr>
          <w:rFonts w:ascii="Arial" w:hAnsi="Arial" w:cs="Arial"/>
          <w:lang w:val="en-GB"/>
        </w:rPr>
        <w:t xml:space="preserve"> to attend and make recommendations to </w:t>
      </w:r>
      <w:r w:rsidR="00EF5026" w:rsidRPr="00544716">
        <w:rPr>
          <w:rFonts w:ascii="Arial" w:hAnsi="Arial" w:cs="Arial"/>
          <w:lang w:val="en-GB"/>
        </w:rPr>
        <w:t>the joint Board of Examiners</w:t>
      </w:r>
      <w:r w:rsidRPr="00544716">
        <w:rPr>
          <w:rFonts w:ascii="Arial" w:hAnsi="Arial" w:cs="Arial"/>
          <w:lang w:val="en-GB"/>
        </w:rPr>
        <w:t xml:space="preserve"> relating to the awards of degrees</w:t>
      </w:r>
      <w:r w:rsidR="00D44A4C" w:rsidRPr="00544716">
        <w:rPr>
          <w:rFonts w:ascii="Arial" w:hAnsi="Arial" w:cs="Arial"/>
          <w:lang w:val="en-GB"/>
        </w:rPr>
        <w:t xml:space="preserve"> (including borderline cases)</w:t>
      </w:r>
      <w:r w:rsidRPr="00544716">
        <w:rPr>
          <w:rFonts w:ascii="Arial" w:hAnsi="Arial" w:cs="Arial"/>
          <w:lang w:val="en-GB"/>
        </w:rPr>
        <w:t>, diplomas and certificates or the confirmation of results for stand-alone modules</w:t>
      </w:r>
      <w:r w:rsidR="00D44A4C" w:rsidRPr="00544716">
        <w:rPr>
          <w:rFonts w:ascii="Arial" w:hAnsi="Arial" w:cs="Arial"/>
          <w:lang w:val="en-GB"/>
        </w:rPr>
        <w:t>.</w:t>
      </w:r>
      <w:r w:rsidRPr="00544716">
        <w:rPr>
          <w:rFonts w:ascii="Arial" w:hAnsi="Arial" w:cs="Arial"/>
          <w:lang w:val="en-GB"/>
        </w:rPr>
        <w:t xml:space="preserve"> Where there is a reconvened Board </w:t>
      </w:r>
      <w:r w:rsidR="00EF5026" w:rsidRPr="00544716">
        <w:rPr>
          <w:rFonts w:ascii="Arial" w:hAnsi="Arial" w:cs="Arial"/>
          <w:lang w:val="en-GB"/>
        </w:rPr>
        <w:t xml:space="preserve">of Examiners </w:t>
      </w:r>
      <w:r w:rsidRPr="00544716">
        <w:rPr>
          <w:rFonts w:ascii="Arial" w:hAnsi="Arial" w:cs="Arial"/>
          <w:lang w:val="en-GB"/>
        </w:rPr>
        <w:t>to reconsider, for example, the result of an appeal, attendance is not required. The External Examiner should, however, be consulted about, and make their views known on, any proposed amendment to the classification</w:t>
      </w:r>
      <w:r w:rsidR="00D44A4C" w:rsidRPr="00544716">
        <w:rPr>
          <w:rFonts w:ascii="Arial" w:hAnsi="Arial" w:cs="Arial"/>
          <w:lang w:val="en-GB"/>
        </w:rPr>
        <w:t>.</w:t>
      </w:r>
    </w:p>
    <w:p w14:paraId="240488C4" w14:textId="3D471C64" w:rsidR="00C0296F" w:rsidRPr="00544716" w:rsidRDefault="00C0296F" w:rsidP="003E3695">
      <w:pPr>
        <w:pStyle w:val="a3"/>
        <w:numPr>
          <w:ilvl w:val="1"/>
          <w:numId w:val="1"/>
        </w:numPr>
        <w:autoSpaceDE w:val="0"/>
        <w:autoSpaceDN w:val="0"/>
        <w:adjustRightInd w:val="0"/>
        <w:spacing w:after="0" w:line="300" w:lineRule="atLeast"/>
        <w:ind w:left="709" w:hanging="720"/>
        <w:jc w:val="both"/>
        <w:rPr>
          <w:rFonts w:ascii="Arial" w:hAnsi="Arial" w:cs="Arial"/>
          <w:lang w:val="en-GB"/>
        </w:rPr>
      </w:pPr>
      <w:r w:rsidRPr="00544716">
        <w:rPr>
          <w:rFonts w:ascii="Arial" w:hAnsi="Arial" w:cs="Arial"/>
          <w:lang w:val="en-GB"/>
        </w:rPr>
        <w:t>Programme Leaders are responsible for the quality of assessment across programmes</w:t>
      </w:r>
      <w:r w:rsidR="00EF5026" w:rsidRPr="00544716">
        <w:rPr>
          <w:rFonts w:ascii="Arial" w:hAnsi="Arial" w:cs="Arial"/>
          <w:lang w:val="en-GB"/>
        </w:rPr>
        <w:t>. They are responsible for</w:t>
      </w:r>
      <w:r w:rsidRPr="00544716">
        <w:rPr>
          <w:rFonts w:ascii="Arial" w:hAnsi="Arial" w:cs="Arial"/>
          <w:lang w:val="en-GB"/>
        </w:rPr>
        <w:t xml:space="preserve"> monitoring the outcomes of assessment and reporting these outcomes to the Associate Dean on Teaching and Learning</w:t>
      </w:r>
      <w:r w:rsidR="00EF5026" w:rsidRPr="00544716">
        <w:rPr>
          <w:rFonts w:ascii="Arial" w:hAnsi="Arial" w:cs="Arial"/>
          <w:lang w:val="en-GB"/>
        </w:rPr>
        <w:t xml:space="preserve"> at BMU and to QMU, through the annual programme monitoring report</w:t>
      </w:r>
      <w:r w:rsidRPr="00544716">
        <w:rPr>
          <w:rFonts w:ascii="Arial" w:hAnsi="Arial" w:cs="Arial"/>
          <w:lang w:val="en-GB"/>
        </w:rPr>
        <w:t>.</w:t>
      </w:r>
    </w:p>
    <w:p w14:paraId="5276D80A" w14:textId="766478F5" w:rsidR="00F97828" w:rsidRPr="00544716" w:rsidRDefault="00632CC0" w:rsidP="003E3695">
      <w:pPr>
        <w:pStyle w:val="a3"/>
        <w:numPr>
          <w:ilvl w:val="1"/>
          <w:numId w:val="1"/>
        </w:numPr>
        <w:autoSpaceDE w:val="0"/>
        <w:autoSpaceDN w:val="0"/>
        <w:adjustRightInd w:val="0"/>
        <w:spacing w:after="0" w:line="300" w:lineRule="atLeast"/>
        <w:ind w:left="709" w:hanging="720"/>
        <w:jc w:val="both"/>
        <w:rPr>
          <w:rFonts w:ascii="Arial" w:hAnsi="Arial" w:cs="Arial"/>
          <w:lang w:val="en-GB"/>
        </w:rPr>
      </w:pPr>
      <w:r w:rsidRPr="00544716">
        <w:rPr>
          <w:rFonts w:ascii="Arial" w:hAnsi="Arial" w:cs="Arial"/>
          <w:lang w:val="en-GB"/>
        </w:rPr>
        <w:t xml:space="preserve">Academic staff carry out their teaching responsibilities under the authority of the Rector. </w:t>
      </w:r>
      <w:r w:rsidR="000E480E" w:rsidRPr="00544716">
        <w:rPr>
          <w:rFonts w:ascii="Arial" w:hAnsi="Arial" w:cs="Arial"/>
          <w:lang w:val="en-GB"/>
        </w:rPr>
        <w:t xml:space="preserve">The Module </w:t>
      </w:r>
      <w:r w:rsidR="00182E38" w:rsidRPr="00544716">
        <w:rPr>
          <w:rFonts w:ascii="Arial" w:hAnsi="Arial" w:cs="Arial"/>
          <w:lang w:val="en-GB"/>
        </w:rPr>
        <w:t>Co-ordinator</w:t>
      </w:r>
      <w:r w:rsidR="000E480E" w:rsidRPr="00544716">
        <w:rPr>
          <w:rFonts w:ascii="Arial" w:hAnsi="Arial" w:cs="Arial"/>
          <w:lang w:val="en-GB"/>
        </w:rPr>
        <w:t>s</w:t>
      </w:r>
      <w:r w:rsidRPr="00544716">
        <w:rPr>
          <w:rFonts w:ascii="Arial" w:hAnsi="Arial" w:cs="Arial"/>
          <w:lang w:val="en-GB"/>
        </w:rPr>
        <w:t xml:space="preserve"> have responsibilities:</w:t>
      </w:r>
      <w:r w:rsidR="00F97828" w:rsidRPr="00544716">
        <w:rPr>
          <w:rFonts w:ascii="Arial" w:hAnsi="Arial" w:cs="Arial"/>
          <w:lang w:val="en-GB"/>
        </w:rPr>
        <w:t xml:space="preserve"> </w:t>
      </w:r>
    </w:p>
    <w:p w14:paraId="10F473C6" w14:textId="7B3AC91B" w:rsidR="00F97828" w:rsidRPr="00544716" w:rsidRDefault="00632CC0" w:rsidP="003E3695">
      <w:pPr>
        <w:pStyle w:val="a3"/>
        <w:numPr>
          <w:ilvl w:val="0"/>
          <w:numId w:val="4"/>
        </w:numPr>
        <w:autoSpaceDE w:val="0"/>
        <w:autoSpaceDN w:val="0"/>
        <w:adjustRightInd w:val="0"/>
        <w:spacing w:after="0" w:line="300" w:lineRule="atLeast"/>
        <w:jc w:val="both"/>
        <w:rPr>
          <w:rFonts w:ascii="Arial" w:hAnsi="Arial" w:cs="Arial"/>
          <w:lang w:val="en-GB"/>
        </w:rPr>
      </w:pPr>
      <w:r w:rsidRPr="00544716">
        <w:rPr>
          <w:rFonts w:ascii="Arial" w:hAnsi="Arial" w:cs="Arial"/>
          <w:lang w:val="en-GB"/>
        </w:rPr>
        <w:t>to assess students' work fairly, objectively and consistently;</w:t>
      </w:r>
      <w:r w:rsidR="00F97828" w:rsidRPr="00544716">
        <w:rPr>
          <w:rFonts w:ascii="Arial" w:hAnsi="Arial" w:cs="Arial"/>
          <w:lang w:val="en-GB"/>
        </w:rPr>
        <w:t xml:space="preserve"> </w:t>
      </w:r>
    </w:p>
    <w:p w14:paraId="194E6846" w14:textId="1F686D2F" w:rsidR="000E480E" w:rsidRPr="00544716" w:rsidRDefault="00AF3B7E" w:rsidP="003E3695">
      <w:pPr>
        <w:pStyle w:val="a3"/>
        <w:numPr>
          <w:ilvl w:val="0"/>
          <w:numId w:val="4"/>
        </w:numPr>
        <w:autoSpaceDE w:val="0"/>
        <w:autoSpaceDN w:val="0"/>
        <w:adjustRightInd w:val="0"/>
        <w:spacing w:after="0" w:line="300" w:lineRule="atLeast"/>
        <w:jc w:val="both"/>
        <w:rPr>
          <w:rFonts w:ascii="Arial" w:hAnsi="Arial" w:cs="Arial"/>
          <w:lang w:val="en-GB"/>
        </w:rPr>
      </w:pPr>
      <w:r w:rsidRPr="00544716">
        <w:rPr>
          <w:rFonts w:ascii="Arial" w:hAnsi="Arial" w:cs="Arial"/>
          <w:lang w:val="en-GB"/>
        </w:rPr>
        <w:t xml:space="preserve">to </w:t>
      </w:r>
      <w:r w:rsidR="000E480E" w:rsidRPr="00544716">
        <w:rPr>
          <w:rFonts w:ascii="Arial" w:hAnsi="Arial" w:cs="Arial"/>
          <w:lang w:val="en-GB"/>
        </w:rPr>
        <w:t>equally distribute students’ papers for marking among Team members</w:t>
      </w:r>
      <w:r w:rsidRPr="00544716">
        <w:rPr>
          <w:rFonts w:ascii="Arial" w:hAnsi="Arial" w:cs="Arial"/>
          <w:lang w:val="en-GB"/>
        </w:rPr>
        <w:t>, when work</w:t>
      </w:r>
      <w:r w:rsidR="00424D7D" w:rsidRPr="00544716">
        <w:rPr>
          <w:rFonts w:ascii="Arial" w:hAnsi="Arial" w:cs="Arial"/>
          <w:lang w:val="en-GB"/>
        </w:rPr>
        <w:t>ing</w:t>
      </w:r>
      <w:r w:rsidRPr="00544716">
        <w:rPr>
          <w:rFonts w:ascii="Arial" w:hAnsi="Arial" w:cs="Arial"/>
          <w:lang w:val="en-GB"/>
        </w:rPr>
        <w:t xml:space="preserve"> in a Module Team</w:t>
      </w:r>
      <w:r w:rsidR="000E480E" w:rsidRPr="00544716">
        <w:rPr>
          <w:rFonts w:ascii="Arial" w:hAnsi="Arial" w:cs="Arial"/>
          <w:lang w:val="en-GB"/>
        </w:rPr>
        <w:t>;</w:t>
      </w:r>
    </w:p>
    <w:p w14:paraId="00D08259" w14:textId="1B55E7AD" w:rsidR="00F97828" w:rsidRPr="00544716" w:rsidRDefault="00632CC0" w:rsidP="003E3695">
      <w:pPr>
        <w:pStyle w:val="a3"/>
        <w:numPr>
          <w:ilvl w:val="0"/>
          <w:numId w:val="4"/>
        </w:numPr>
        <w:autoSpaceDE w:val="0"/>
        <w:autoSpaceDN w:val="0"/>
        <w:adjustRightInd w:val="0"/>
        <w:spacing w:after="0" w:line="300" w:lineRule="atLeast"/>
        <w:jc w:val="both"/>
        <w:rPr>
          <w:rFonts w:ascii="Arial" w:hAnsi="Arial" w:cs="Arial"/>
          <w:lang w:val="en-GB"/>
        </w:rPr>
      </w:pPr>
      <w:r w:rsidRPr="00544716">
        <w:rPr>
          <w:rFonts w:ascii="Arial" w:hAnsi="Arial" w:cs="Arial"/>
          <w:lang w:val="en-GB"/>
        </w:rPr>
        <w:t xml:space="preserve">to </w:t>
      </w:r>
      <w:r w:rsidR="001850D6" w:rsidRPr="00544716">
        <w:rPr>
          <w:rFonts w:ascii="Arial" w:hAnsi="Arial" w:cs="Arial"/>
          <w:lang w:val="en-GB"/>
        </w:rPr>
        <w:t xml:space="preserve">ensure </w:t>
      </w:r>
      <w:r w:rsidRPr="00544716">
        <w:rPr>
          <w:rFonts w:ascii="Arial" w:hAnsi="Arial" w:cs="Arial"/>
          <w:lang w:val="en-GB"/>
        </w:rPr>
        <w:t>students</w:t>
      </w:r>
      <w:r w:rsidR="001850D6" w:rsidRPr="00544716">
        <w:rPr>
          <w:rFonts w:ascii="Arial" w:hAnsi="Arial" w:cs="Arial"/>
          <w:lang w:val="en-GB"/>
        </w:rPr>
        <w:t xml:space="preserve"> are provided</w:t>
      </w:r>
      <w:r w:rsidRPr="00544716">
        <w:rPr>
          <w:rFonts w:ascii="Arial" w:hAnsi="Arial" w:cs="Arial"/>
          <w:lang w:val="en-GB"/>
        </w:rPr>
        <w:t xml:space="preserve"> with appropriate, helpful and explanatory feedback on all work</w:t>
      </w:r>
      <w:r w:rsidR="00F97828" w:rsidRPr="00544716">
        <w:rPr>
          <w:rFonts w:ascii="Arial" w:hAnsi="Arial" w:cs="Arial"/>
          <w:lang w:val="en-GB"/>
        </w:rPr>
        <w:t xml:space="preserve"> </w:t>
      </w:r>
      <w:r w:rsidRPr="00544716">
        <w:rPr>
          <w:rFonts w:ascii="Arial" w:hAnsi="Arial" w:cs="Arial"/>
          <w:lang w:val="en-GB"/>
        </w:rPr>
        <w:t>submitted for assessment;</w:t>
      </w:r>
      <w:r w:rsidR="00F97828" w:rsidRPr="00544716">
        <w:rPr>
          <w:rFonts w:ascii="Arial" w:hAnsi="Arial" w:cs="Arial"/>
          <w:lang w:val="en-GB"/>
        </w:rPr>
        <w:t xml:space="preserve"> </w:t>
      </w:r>
    </w:p>
    <w:p w14:paraId="10B41496" w14:textId="1A02826A" w:rsidR="00F97828" w:rsidRPr="00544716" w:rsidRDefault="00632CC0" w:rsidP="003E3695">
      <w:pPr>
        <w:pStyle w:val="a3"/>
        <w:numPr>
          <w:ilvl w:val="0"/>
          <w:numId w:val="4"/>
        </w:numPr>
        <w:autoSpaceDE w:val="0"/>
        <w:autoSpaceDN w:val="0"/>
        <w:adjustRightInd w:val="0"/>
        <w:spacing w:after="0" w:line="300" w:lineRule="atLeast"/>
        <w:jc w:val="both"/>
        <w:rPr>
          <w:rFonts w:ascii="Arial" w:hAnsi="Arial" w:cs="Arial"/>
          <w:lang w:val="en-GB"/>
        </w:rPr>
      </w:pPr>
      <w:r w:rsidRPr="00544716">
        <w:rPr>
          <w:rFonts w:ascii="Arial" w:hAnsi="Arial" w:cs="Arial"/>
          <w:lang w:val="en-GB"/>
        </w:rPr>
        <w:t>to make reasonable accommodation (e.g.</w:t>
      </w:r>
      <w:r w:rsidR="00894786" w:rsidRPr="00544716">
        <w:rPr>
          <w:rFonts w:ascii="Arial" w:hAnsi="Arial" w:cs="Arial"/>
          <w:lang w:val="en-GB"/>
        </w:rPr>
        <w:t>,</w:t>
      </w:r>
      <w:r w:rsidRPr="00544716">
        <w:rPr>
          <w:rFonts w:ascii="Arial" w:hAnsi="Arial" w:cs="Arial"/>
          <w:lang w:val="en-GB"/>
        </w:rPr>
        <w:t xml:space="preserve"> length of time to complete) in assessment</w:t>
      </w:r>
      <w:r w:rsidR="00F97828" w:rsidRPr="00544716">
        <w:rPr>
          <w:rFonts w:ascii="Arial" w:hAnsi="Arial" w:cs="Arial"/>
          <w:lang w:val="en-GB"/>
        </w:rPr>
        <w:t xml:space="preserve"> </w:t>
      </w:r>
      <w:r w:rsidRPr="00544716">
        <w:rPr>
          <w:rFonts w:ascii="Arial" w:hAnsi="Arial" w:cs="Arial"/>
          <w:lang w:val="en-GB"/>
        </w:rPr>
        <w:t>tasks and examinations for students with special requirements;</w:t>
      </w:r>
      <w:r w:rsidR="00F97828" w:rsidRPr="00544716">
        <w:rPr>
          <w:rFonts w:ascii="Arial" w:hAnsi="Arial" w:cs="Arial"/>
          <w:lang w:val="en-GB"/>
        </w:rPr>
        <w:t xml:space="preserve"> </w:t>
      </w:r>
    </w:p>
    <w:p w14:paraId="0209D06A" w14:textId="77777777" w:rsidR="00F97828" w:rsidRPr="00544716" w:rsidRDefault="00632CC0" w:rsidP="003E3695">
      <w:pPr>
        <w:pStyle w:val="a3"/>
        <w:numPr>
          <w:ilvl w:val="0"/>
          <w:numId w:val="4"/>
        </w:numPr>
        <w:autoSpaceDE w:val="0"/>
        <w:autoSpaceDN w:val="0"/>
        <w:adjustRightInd w:val="0"/>
        <w:spacing w:after="0" w:line="300" w:lineRule="atLeast"/>
        <w:jc w:val="both"/>
        <w:rPr>
          <w:rFonts w:ascii="Arial" w:hAnsi="Arial" w:cs="Arial"/>
          <w:lang w:val="en-GB"/>
        </w:rPr>
      </w:pPr>
      <w:r w:rsidRPr="00544716">
        <w:rPr>
          <w:rFonts w:ascii="Arial" w:hAnsi="Arial" w:cs="Arial"/>
          <w:lang w:val="en-GB"/>
        </w:rPr>
        <w:t>to ensure deadlines for the submission of examination papers and results to the Registrar are met;</w:t>
      </w:r>
      <w:r w:rsidR="00F97828" w:rsidRPr="00544716">
        <w:rPr>
          <w:rFonts w:ascii="Arial" w:hAnsi="Arial" w:cs="Arial"/>
          <w:lang w:val="en-GB"/>
        </w:rPr>
        <w:t xml:space="preserve"> </w:t>
      </w:r>
    </w:p>
    <w:p w14:paraId="19F612CF" w14:textId="77777777" w:rsidR="00C0296F" w:rsidRPr="00544716" w:rsidRDefault="00632CC0" w:rsidP="003E3695">
      <w:pPr>
        <w:pStyle w:val="a3"/>
        <w:numPr>
          <w:ilvl w:val="0"/>
          <w:numId w:val="4"/>
        </w:numPr>
        <w:autoSpaceDE w:val="0"/>
        <w:autoSpaceDN w:val="0"/>
        <w:adjustRightInd w:val="0"/>
        <w:spacing w:after="0" w:line="300" w:lineRule="atLeast"/>
        <w:jc w:val="both"/>
        <w:rPr>
          <w:rFonts w:ascii="Arial" w:hAnsi="Arial" w:cs="Arial"/>
          <w:lang w:val="en-GB"/>
        </w:rPr>
      </w:pPr>
      <w:r w:rsidRPr="00544716">
        <w:rPr>
          <w:rFonts w:ascii="Arial" w:hAnsi="Arial" w:cs="Arial"/>
          <w:lang w:val="en-GB"/>
        </w:rPr>
        <w:t xml:space="preserve">to immediately report to </w:t>
      </w:r>
      <w:r w:rsidR="00AB7D19" w:rsidRPr="00544716">
        <w:rPr>
          <w:rFonts w:ascii="Arial" w:hAnsi="Arial" w:cs="Arial"/>
          <w:lang w:val="en-GB"/>
        </w:rPr>
        <w:t xml:space="preserve">the Registrar’s Office </w:t>
      </w:r>
      <w:r w:rsidRPr="00544716">
        <w:rPr>
          <w:rFonts w:ascii="Arial" w:hAnsi="Arial" w:cs="Arial"/>
          <w:lang w:val="en-GB"/>
        </w:rPr>
        <w:t>any instances of student cheating, collusion and/or plagiarism.</w:t>
      </w:r>
    </w:p>
    <w:p w14:paraId="38A396AF" w14:textId="47DB8F42" w:rsidR="00F97828" w:rsidRPr="00544716" w:rsidRDefault="00632CC0" w:rsidP="003E3695">
      <w:pPr>
        <w:pStyle w:val="a3"/>
        <w:numPr>
          <w:ilvl w:val="1"/>
          <w:numId w:val="1"/>
        </w:numPr>
        <w:autoSpaceDE w:val="0"/>
        <w:autoSpaceDN w:val="0"/>
        <w:adjustRightInd w:val="0"/>
        <w:spacing w:after="0" w:line="300" w:lineRule="atLeast"/>
        <w:ind w:hanging="720"/>
        <w:jc w:val="both"/>
        <w:rPr>
          <w:rFonts w:ascii="Arial" w:hAnsi="Arial" w:cs="Arial"/>
          <w:lang w:val="en-GB"/>
        </w:rPr>
      </w:pPr>
      <w:r w:rsidRPr="00544716">
        <w:rPr>
          <w:rFonts w:ascii="Arial" w:hAnsi="Arial" w:cs="Arial"/>
          <w:lang w:val="en-GB"/>
        </w:rPr>
        <w:t>Students have responsibilit</w:t>
      </w:r>
      <w:r w:rsidR="00894786" w:rsidRPr="00544716">
        <w:rPr>
          <w:rFonts w:ascii="Arial" w:hAnsi="Arial" w:cs="Arial"/>
          <w:lang w:val="en-GB"/>
        </w:rPr>
        <w:t>ies</w:t>
      </w:r>
      <w:r w:rsidRPr="00544716">
        <w:rPr>
          <w:rFonts w:ascii="Arial" w:hAnsi="Arial" w:cs="Arial"/>
          <w:lang w:val="en-GB"/>
        </w:rPr>
        <w:t>:</w:t>
      </w:r>
      <w:r w:rsidR="00F97828" w:rsidRPr="00544716">
        <w:rPr>
          <w:rFonts w:ascii="Arial" w:hAnsi="Arial" w:cs="Arial"/>
          <w:lang w:val="en-GB"/>
        </w:rPr>
        <w:t xml:space="preserve"> </w:t>
      </w:r>
    </w:p>
    <w:p w14:paraId="6E12D8ED" w14:textId="4D4143A0" w:rsidR="00F97828" w:rsidRPr="00544716" w:rsidRDefault="00C42ECD" w:rsidP="003E3695">
      <w:pPr>
        <w:pStyle w:val="a3"/>
        <w:numPr>
          <w:ilvl w:val="0"/>
          <w:numId w:val="3"/>
        </w:numPr>
        <w:autoSpaceDE w:val="0"/>
        <w:autoSpaceDN w:val="0"/>
        <w:adjustRightInd w:val="0"/>
        <w:spacing w:after="0" w:line="300" w:lineRule="atLeast"/>
        <w:jc w:val="both"/>
        <w:rPr>
          <w:rFonts w:ascii="Arial" w:hAnsi="Arial" w:cs="Arial"/>
          <w:lang w:val="en-GB"/>
        </w:rPr>
      </w:pPr>
      <w:r w:rsidRPr="00544716">
        <w:rPr>
          <w:rFonts w:ascii="Arial" w:hAnsi="Arial" w:cs="Arial"/>
          <w:lang w:val="en-GB"/>
        </w:rPr>
        <w:t xml:space="preserve">to </w:t>
      </w:r>
      <w:r w:rsidR="00632CC0" w:rsidRPr="00544716">
        <w:rPr>
          <w:rFonts w:ascii="Arial" w:hAnsi="Arial" w:cs="Arial"/>
          <w:lang w:val="en-GB"/>
        </w:rPr>
        <w:t>familiarise themselves with the University policy on assessment and examinations;</w:t>
      </w:r>
      <w:r w:rsidR="00F97828" w:rsidRPr="00544716">
        <w:rPr>
          <w:rFonts w:ascii="Arial" w:hAnsi="Arial" w:cs="Arial"/>
          <w:lang w:val="en-GB"/>
        </w:rPr>
        <w:t xml:space="preserve"> </w:t>
      </w:r>
    </w:p>
    <w:p w14:paraId="3FCBA6B5" w14:textId="43B88A78" w:rsidR="00F97828" w:rsidRPr="00544716" w:rsidRDefault="00C42ECD" w:rsidP="003E3695">
      <w:pPr>
        <w:pStyle w:val="a3"/>
        <w:numPr>
          <w:ilvl w:val="0"/>
          <w:numId w:val="3"/>
        </w:numPr>
        <w:autoSpaceDE w:val="0"/>
        <w:autoSpaceDN w:val="0"/>
        <w:adjustRightInd w:val="0"/>
        <w:spacing w:after="0" w:line="300" w:lineRule="atLeast"/>
        <w:jc w:val="both"/>
        <w:rPr>
          <w:rFonts w:ascii="Arial" w:hAnsi="Arial" w:cs="Arial"/>
          <w:lang w:val="en-GB"/>
        </w:rPr>
      </w:pPr>
      <w:r w:rsidRPr="00544716">
        <w:rPr>
          <w:rFonts w:ascii="Arial" w:hAnsi="Arial" w:cs="Arial"/>
          <w:lang w:val="en-GB"/>
        </w:rPr>
        <w:t xml:space="preserve">to </w:t>
      </w:r>
      <w:r w:rsidR="00632CC0" w:rsidRPr="00544716">
        <w:rPr>
          <w:rFonts w:ascii="Arial" w:hAnsi="Arial" w:cs="Arial"/>
          <w:lang w:val="en-GB"/>
        </w:rPr>
        <w:t>ensure they read and understand the assessment requirements and note the submission dates, and seek assistance from the lecturer (if necessary);</w:t>
      </w:r>
      <w:r w:rsidR="00F97828" w:rsidRPr="00544716">
        <w:rPr>
          <w:rFonts w:ascii="Arial" w:hAnsi="Arial" w:cs="Arial"/>
          <w:lang w:val="en-GB"/>
        </w:rPr>
        <w:t xml:space="preserve"> </w:t>
      </w:r>
    </w:p>
    <w:p w14:paraId="1A6A69A3" w14:textId="6A1F5EB3" w:rsidR="00F97828" w:rsidRPr="00544716" w:rsidRDefault="00C42ECD" w:rsidP="003E3695">
      <w:pPr>
        <w:pStyle w:val="a3"/>
        <w:numPr>
          <w:ilvl w:val="0"/>
          <w:numId w:val="3"/>
        </w:numPr>
        <w:autoSpaceDE w:val="0"/>
        <w:autoSpaceDN w:val="0"/>
        <w:adjustRightInd w:val="0"/>
        <w:spacing w:after="0" w:line="300" w:lineRule="atLeast"/>
        <w:jc w:val="both"/>
        <w:rPr>
          <w:rFonts w:ascii="Arial" w:hAnsi="Arial" w:cs="Arial"/>
          <w:lang w:val="en-GB"/>
        </w:rPr>
      </w:pPr>
      <w:r w:rsidRPr="00544716">
        <w:rPr>
          <w:rFonts w:ascii="Arial" w:hAnsi="Arial" w:cs="Arial"/>
          <w:lang w:val="en-GB"/>
        </w:rPr>
        <w:t xml:space="preserve">to </w:t>
      </w:r>
      <w:r w:rsidR="00632CC0" w:rsidRPr="00544716">
        <w:rPr>
          <w:rFonts w:ascii="Arial" w:hAnsi="Arial" w:cs="Arial"/>
          <w:lang w:val="en-GB"/>
        </w:rPr>
        <w:t>notify relevant staff as soon as possible prior to, or at the beginning of, the teaching session if they wish to have special requirements accommodated;</w:t>
      </w:r>
      <w:r w:rsidR="00F97828" w:rsidRPr="00544716">
        <w:rPr>
          <w:rFonts w:ascii="Arial" w:hAnsi="Arial" w:cs="Arial"/>
          <w:lang w:val="en-GB"/>
        </w:rPr>
        <w:t xml:space="preserve"> </w:t>
      </w:r>
    </w:p>
    <w:p w14:paraId="07175DAA" w14:textId="7BC14250" w:rsidR="00F97828" w:rsidRPr="00544716" w:rsidRDefault="00C42ECD" w:rsidP="003E3695">
      <w:pPr>
        <w:pStyle w:val="a3"/>
        <w:numPr>
          <w:ilvl w:val="0"/>
          <w:numId w:val="3"/>
        </w:numPr>
        <w:autoSpaceDE w:val="0"/>
        <w:autoSpaceDN w:val="0"/>
        <w:adjustRightInd w:val="0"/>
        <w:spacing w:after="0" w:line="300" w:lineRule="atLeast"/>
        <w:jc w:val="both"/>
        <w:rPr>
          <w:rFonts w:ascii="Arial" w:hAnsi="Arial" w:cs="Arial"/>
          <w:lang w:val="en-GB"/>
        </w:rPr>
      </w:pPr>
      <w:r w:rsidRPr="00544716">
        <w:rPr>
          <w:rFonts w:ascii="Arial" w:hAnsi="Arial" w:cs="Arial"/>
          <w:lang w:val="en-GB"/>
        </w:rPr>
        <w:t xml:space="preserve">to </w:t>
      </w:r>
      <w:r w:rsidR="00632CC0" w:rsidRPr="00544716">
        <w:rPr>
          <w:rFonts w:ascii="Arial" w:hAnsi="Arial" w:cs="Arial"/>
          <w:lang w:val="en-GB"/>
        </w:rPr>
        <w:t>submit for assessment their own individual and unassisted work, except as otherwise permitted, and understand that cheating, plagiarism, fabrication or falsification of data will be severely dealt with</w:t>
      </w:r>
      <w:r w:rsidR="00366EAE" w:rsidRPr="00544716">
        <w:rPr>
          <w:rFonts w:ascii="Arial" w:hAnsi="Arial" w:cs="Arial"/>
          <w:lang w:val="en-GB"/>
        </w:rPr>
        <w:t>, see Academic Misconduct Policy</w:t>
      </w:r>
      <w:r w:rsidR="00632CC0" w:rsidRPr="00544716">
        <w:rPr>
          <w:rFonts w:ascii="Arial" w:hAnsi="Arial" w:cs="Arial"/>
          <w:lang w:val="en-GB"/>
        </w:rPr>
        <w:t>;</w:t>
      </w:r>
      <w:r w:rsidR="00F97828" w:rsidRPr="00544716">
        <w:rPr>
          <w:rFonts w:ascii="Arial" w:hAnsi="Arial" w:cs="Arial"/>
          <w:lang w:val="en-GB"/>
        </w:rPr>
        <w:t xml:space="preserve"> </w:t>
      </w:r>
    </w:p>
    <w:p w14:paraId="41239877" w14:textId="3F91790E" w:rsidR="00F97828" w:rsidRPr="00544716" w:rsidRDefault="00C42ECD" w:rsidP="003E3695">
      <w:pPr>
        <w:pStyle w:val="a3"/>
        <w:numPr>
          <w:ilvl w:val="0"/>
          <w:numId w:val="3"/>
        </w:numPr>
        <w:autoSpaceDE w:val="0"/>
        <w:autoSpaceDN w:val="0"/>
        <w:adjustRightInd w:val="0"/>
        <w:spacing w:after="0" w:line="300" w:lineRule="atLeast"/>
        <w:jc w:val="both"/>
        <w:rPr>
          <w:rFonts w:ascii="Arial" w:hAnsi="Arial" w:cs="Arial"/>
          <w:lang w:val="en-GB"/>
        </w:rPr>
      </w:pPr>
      <w:r w:rsidRPr="00544716">
        <w:rPr>
          <w:rFonts w:ascii="Arial" w:hAnsi="Arial" w:cs="Arial"/>
          <w:lang w:val="en-GB"/>
        </w:rPr>
        <w:t xml:space="preserve">to </w:t>
      </w:r>
      <w:r w:rsidR="00632CC0" w:rsidRPr="00544716">
        <w:rPr>
          <w:rFonts w:ascii="Arial" w:hAnsi="Arial" w:cs="Arial"/>
          <w:lang w:val="en-GB"/>
        </w:rPr>
        <w:t>behave ethically and appropriately, avoiding any action or behaviour which would unfairly disadvantage or advantage another student;</w:t>
      </w:r>
      <w:r w:rsidR="00F97828" w:rsidRPr="00544716">
        <w:rPr>
          <w:rFonts w:ascii="Arial" w:hAnsi="Arial" w:cs="Arial"/>
          <w:lang w:val="en-GB"/>
        </w:rPr>
        <w:t xml:space="preserve"> </w:t>
      </w:r>
    </w:p>
    <w:p w14:paraId="74EF4D95" w14:textId="77777777" w:rsidR="00EF5026" w:rsidRPr="00544716" w:rsidRDefault="00C42ECD" w:rsidP="003E3695">
      <w:pPr>
        <w:pStyle w:val="a3"/>
        <w:numPr>
          <w:ilvl w:val="0"/>
          <w:numId w:val="3"/>
        </w:numPr>
        <w:autoSpaceDE w:val="0"/>
        <w:autoSpaceDN w:val="0"/>
        <w:adjustRightInd w:val="0"/>
        <w:spacing w:after="0" w:line="300" w:lineRule="atLeast"/>
        <w:jc w:val="both"/>
        <w:rPr>
          <w:rFonts w:ascii="Arial" w:hAnsi="Arial" w:cs="Arial"/>
          <w:lang w:val="en-GB"/>
        </w:rPr>
      </w:pPr>
      <w:r w:rsidRPr="00544716">
        <w:rPr>
          <w:rFonts w:ascii="Arial" w:hAnsi="Arial" w:cs="Arial"/>
          <w:lang w:val="en-GB"/>
        </w:rPr>
        <w:t xml:space="preserve">to </w:t>
      </w:r>
      <w:r w:rsidR="00632CC0" w:rsidRPr="00544716">
        <w:rPr>
          <w:rFonts w:ascii="Arial" w:hAnsi="Arial" w:cs="Arial"/>
          <w:lang w:val="en-GB"/>
        </w:rPr>
        <w:t>ensure that they understand the requirements, including timetables, for examinations and other assessments tasks</w:t>
      </w:r>
      <w:r w:rsidR="00EF5026" w:rsidRPr="00544716">
        <w:rPr>
          <w:rFonts w:ascii="Arial" w:hAnsi="Arial" w:cs="Arial"/>
          <w:lang w:val="en-GB"/>
        </w:rPr>
        <w:t>;</w:t>
      </w:r>
    </w:p>
    <w:p w14:paraId="2767E35C" w14:textId="7A8C00F4" w:rsidR="00894786" w:rsidRPr="00544716" w:rsidRDefault="00EF5026" w:rsidP="003E3695">
      <w:pPr>
        <w:pStyle w:val="a3"/>
        <w:numPr>
          <w:ilvl w:val="0"/>
          <w:numId w:val="3"/>
        </w:numPr>
        <w:autoSpaceDE w:val="0"/>
        <w:autoSpaceDN w:val="0"/>
        <w:adjustRightInd w:val="0"/>
        <w:spacing w:after="0" w:line="300" w:lineRule="atLeast"/>
        <w:jc w:val="both"/>
        <w:rPr>
          <w:rFonts w:ascii="Arial" w:hAnsi="Arial" w:cs="Arial"/>
          <w:lang w:val="en-GB"/>
        </w:rPr>
      </w:pPr>
      <w:r w:rsidRPr="00544716">
        <w:rPr>
          <w:rFonts w:ascii="Helvetica" w:hAnsi="Helvetica" w:cs="Helvetica"/>
        </w:rPr>
        <w:t xml:space="preserve">to provide evidence, in advance of the Board of Examiners, of any </w:t>
      </w:r>
      <w:r w:rsidR="00B751CB" w:rsidRPr="00544716">
        <w:rPr>
          <w:rFonts w:ascii="Helvetica" w:hAnsi="Helvetica" w:cs="Helvetica"/>
        </w:rPr>
        <w:t>extenuating</w:t>
      </w:r>
      <w:r w:rsidRPr="00544716">
        <w:rPr>
          <w:rFonts w:ascii="Helvetica" w:hAnsi="Helvetica" w:cs="Helvetica"/>
        </w:rPr>
        <w:t xml:space="preserve"> circumstances</w:t>
      </w:r>
      <w:r w:rsidR="00632CC0" w:rsidRPr="00544716">
        <w:rPr>
          <w:rFonts w:ascii="Arial" w:hAnsi="Arial" w:cs="Arial"/>
          <w:lang w:val="en-GB"/>
        </w:rPr>
        <w:t>.</w:t>
      </w:r>
    </w:p>
    <w:p w14:paraId="159B1FEC" w14:textId="7B2454BB" w:rsidR="00EF5026" w:rsidRPr="00544716" w:rsidRDefault="00EF5026" w:rsidP="003E3695">
      <w:pPr>
        <w:pStyle w:val="a3"/>
        <w:numPr>
          <w:ilvl w:val="1"/>
          <w:numId w:val="1"/>
        </w:numPr>
        <w:autoSpaceDE w:val="0"/>
        <w:autoSpaceDN w:val="0"/>
        <w:adjustRightInd w:val="0"/>
        <w:spacing w:after="0" w:line="300" w:lineRule="atLeast"/>
        <w:ind w:hanging="720"/>
        <w:jc w:val="both"/>
        <w:rPr>
          <w:rFonts w:ascii="Arial" w:hAnsi="Arial" w:cs="Arial"/>
          <w:lang w:val="en-GB"/>
        </w:rPr>
      </w:pPr>
      <w:r w:rsidRPr="00544716">
        <w:rPr>
          <w:rFonts w:ascii="Arial" w:hAnsi="Arial" w:cs="Arial"/>
          <w:lang w:val="en-GB"/>
        </w:rPr>
        <w:t>Academic staff of QMU are responsible for:</w:t>
      </w:r>
    </w:p>
    <w:p w14:paraId="3BD38C62" w14:textId="60D19F06" w:rsidR="00EF5026" w:rsidRPr="00544716" w:rsidRDefault="00FE2A27" w:rsidP="003E3695">
      <w:pPr>
        <w:pStyle w:val="a3"/>
        <w:numPr>
          <w:ilvl w:val="0"/>
          <w:numId w:val="44"/>
        </w:numPr>
        <w:autoSpaceDE w:val="0"/>
        <w:autoSpaceDN w:val="0"/>
        <w:adjustRightInd w:val="0"/>
        <w:spacing w:after="0" w:line="300" w:lineRule="atLeast"/>
        <w:jc w:val="both"/>
        <w:rPr>
          <w:rFonts w:ascii="Arial" w:hAnsi="Arial" w:cs="Arial"/>
          <w:lang w:val="en-GB"/>
        </w:rPr>
      </w:pPr>
      <w:r w:rsidRPr="00544716">
        <w:rPr>
          <w:rFonts w:ascii="Arial" w:hAnsi="Arial" w:cs="Arial"/>
          <w:lang w:val="en-GB"/>
        </w:rPr>
        <w:t>Approving assessment instruments in line with QMU policy;</w:t>
      </w:r>
    </w:p>
    <w:p w14:paraId="460170C9" w14:textId="7D6E93C8" w:rsidR="00FE2A27" w:rsidRPr="00544716" w:rsidRDefault="00FE2A27" w:rsidP="003E3695">
      <w:pPr>
        <w:pStyle w:val="a3"/>
        <w:numPr>
          <w:ilvl w:val="0"/>
          <w:numId w:val="44"/>
        </w:numPr>
        <w:autoSpaceDE w:val="0"/>
        <w:autoSpaceDN w:val="0"/>
        <w:adjustRightInd w:val="0"/>
        <w:spacing w:after="0" w:line="300" w:lineRule="atLeast"/>
        <w:jc w:val="both"/>
        <w:rPr>
          <w:rFonts w:ascii="Arial" w:hAnsi="Arial" w:cs="Arial"/>
          <w:lang w:val="en-GB"/>
        </w:rPr>
      </w:pPr>
      <w:r w:rsidRPr="00544716">
        <w:rPr>
          <w:rFonts w:ascii="Arial" w:hAnsi="Arial" w:cs="Arial"/>
          <w:lang w:val="en-GB"/>
        </w:rPr>
        <w:t>Moderating a sample of assessments as agreed by the School Academic Board</w:t>
      </w:r>
    </w:p>
    <w:p w14:paraId="10D57586" w14:textId="2AFDBF98" w:rsidR="00894786" w:rsidRPr="00544716" w:rsidRDefault="00894786" w:rsidP="003E3695">
      <w:pPr>
        <w:pStyle w:val="a3"/>
        <w:numPr>
          <w:ilvl w:val="1"/>
          <w:numId w:val="1"/>
        </w:numPr>
        <w:autoSpaceDE w:val="0"/>
        <w:autoSpaceDN w:val="0"/>
        <w:adjustRightInd w:val="0"/>
        <w:spacing w:after="0" w:line="300" w:lineRule="atLeast"/>
        <w:ind w:hanging="720"/>
        <w:jc w:val="both"/>
        <w:rPr>
          <w:rFonts w:ascii="Arial" w:hAnsi="Arial" w:cs="Arial"/>
          <w:lang w:val="en-GB"/>
        </w:rPr>
      </w:pPr>
      <w:r w:rsidRPr="00544716">
        <w:rPr>
          <w:rFonts w:ascii="Arial" w:hAnsi="Arial" w:cs="Arial"/>
          <w:lang w:val="en-GB"/>
        </w:rPr>
        <w:lastRenderedPageBreak/>
        <w:t xml:space="preserve">The Registrar’s Office is responsible for the maintenance and retention of records of all provisional marks. </w:t>
      </w:r>
      <w:r w:rsidR="006766C8" w:rsidRPr="00544716">
        <w:rPr>
          <w:rFonts w:ascii="Arial" w:hAnsi="Arial" w:cs="Arial"/>
          <w:lang w:val="en-GB"/>
        </w:rPr>
        <w:t>The Registrar’s Office</w:t>
      </w:r>
      <w:r w:rsidRPr="00544716">
        <w:rPr>
          <w:rFonts w:ascii="Arial" w:hAnsi="Arial" w:cs="Arial"/>
          <w:lang w:val="en-GB"/>
        </w:rPr>
        <w:t xml:space="preserve"> will also maintain a central archive of approved final marks</w:t>
      </w:r>
      <w:r w:rsidR="006766C8" w:rsidRPr="00544716">
        <w:rPr>
          <w:rFonts w:ascii="Arial" w:hAnsi="Arial" w:cs="Arial"/>
          <w:lang w:val="en-GB"/>
        </w:rPr>
        <w:t xml:space="preserve"> in relation to the BMU award</w:t>
      </w:r>
      <w:r w:rsidRPr="00544716">
        <w:rPr>
          <w:rFonts w:ascii="Arial" w:hAnsi="Arial" w:cs="Arial"/>
          <w:lang w:val="en-GB"/>
        </w:rPr>
        <w:t>.</w:t>
      </w:r>
    </w:p>
    <w:p w14:paraId="078B4C6E" w14:textId="52EE7D9F" w:rsidR="00FE2A27" w:rsidRPr="00544716" w:rsidRDefault="00FE2A27" w:rsidP="003E3695">
      <w:pPr>
        <w:pStyle w:val="a3"/>
        <w:numPr>
          <w:ilvl w:val="1"/>
          <w:numId w:val="1"/>
        </w:numPr>
        <w:autoSpaceDE w:val="0"/>
        <w:autoSpaceDN w:val="0"/>
        <w:adjustRightInd w:val="0"/>
        <w:spacing w:after="0" w:line="300" w:lineRule="atLeast"/>
        <w:ind w:hanging="720"/>
        <w:jc w:val="both"/>
        <w:rPr>
          <w:rFonts w:ascii="Arial" w:hAnsi="Arial" w:cs="Arial"/>
          <w:lang w:val="en-GB"/>
        </w:rPr>
      </w:pPr>
      <w:r w:rsidRPr="00544716">
        <w:rPr>
          <w:rFonts w:ascii="Arial" w:hAnsi="Arial" w:cs="Arial"/>
          <w:lang w:val="en-GB"/>
        </w:rPr>
        <w:t xml:space="preserve">The </w:t>
      </w:r>
      <w:r w:rsidR="0069596D" w:rsidRPr="00544716">
        <w:rPr>
          <w:rFonts w:ascii="Arial" w:hAnsi="Arial" w:cs="Arial"/>
          <w:lang w:val="en-GB"/>
        </w:rPr>
        <w:t>Academic Administration Team</w:t>
      </w:r>
      <w:r w:rsidRPr="00544716">
        <w:rPr>
          <w:rFonts w:ascii="Arial" w:hAnsi="Arial" w:cs="Arial"/>
          <w:lang w:val="en-GB"/>
        </w:rPr>
        <w:t xml:space="preserve"> at QMU is responsible for the maintenance and retention of student records and marks</w:t>
      </w:r>
      <w:r w:rsidR="006766C8" w:rsidRPr="00544716">
        <w:rPr>
          <w:rFonts w:ascii="Arial" w:hAnsi="Arial" w:cs="Arial"/>
          <w:lang w:val="en-GB"/>
        </w:rPr>
        <w:t xml:space="preserve"> in relation to the QMU award</w:t>
      </w:r>
      <w:r w:rsidRPr="00544716">
        <w:rPr>
          <w:rFonts w:ascii="Arial" w:hAnsi="Arial" w:cs="Arial"/>
          <w:lang w:val="en-GB"/>
        </w:rPr>
        <w:t xml:space="preserve">. The </w:t>
      </w:r>
      <w:r w:rsidR="0069596D" w:rsidRPr="00544716">
        <w:rPr>
          <w:rFonts w:ascii="Arial" w:hAnsi="Arial" w:cs="Arial"/>
          <w:lang w:val="en-GB"/>
        </w:rPr>
        <w:t xml:space="preserve">Academic Administration Team </w:t>
      </w:r>
      <w:r w:rsidRPr="00544716">
        <w:rPr>
          <w:rFonts w:ascii="Arial" w:hAnsi="Arial" w:cs="Arial"/>
          <w:lang w:val="en-GB"/>
        </w:rPr>
        <w:t>will also produce paperwork for Boards of Examiners and issue final transcripts and certificates for the QMU award.</w:t>
      </w:r>
    </w:p>
    <w:p w14:paraId="0EBFEA23" w14:textId="77777777" w:rsidR="00640528" w:rsidRPr="00CA4B4D" w:rsidRDefault="00640528" w:rsidP="003E3695">
      <w:pPr>
        <w:pStyle w:val="a3"/>
        <w:autoSpaceDE w:val="0"/>
        <w:autoSpaceDN w:val="0"/>
        <w:adjustRightInd w:val="0"/>
        <w:spacing w:after="0" w:line="300" w:lineRule="atLeast"/>
        <w:jc w:val="both"/>
        <w:rPr>
          <w:rFonts w:ascii="Arial" w:hAnsi="Arial" w:cs="Arial"/>
          <w:lang w:val="en-GB"/>
        </w:rPr>
      </w:pPr>
    </w:p>
    <w:p w14:paraId="568637F7" w14:textId="77777777" w:rsidR="00325632" w:rsidRPr="00CA4B4D" w:rsidRDefault="00632CC0" w:rsidP="003E3695">
      <w:pPr>
        <w:pStyle w:val="a3"/>
        <w:numPr>
          <w:ilvl w:val="0"/>
          <w:numId w:val="1"/>
        </w:numPr>
        <w:autoSpaceDE w:val="0"/>
        <w:autoSpaceDN w:val="0"/>
        <w:adjustRightInd w:val="0"/>
        <w:spacing w:after="0" w:line="300" w:lineRule="atLeast"/>
        <w:ind w:hanging="720"/>
        <w:jc w:val="both"/>
        <w:rPr>
          <w:rFonts w:ascii="Arial" w:hAnsi="Arial" w:cs="Arial"/>
          <w:b/>
          <w:bCs/>
          <w:color w:val="000000"/>
          <w:lang w:val="en-GB"/>
        </w:rPr>
      </w:pPr>
      <w:r w:rsidRPr="00CA4B4D">
        <w:rPr>
          <w:rFonts w:ascii="Arial" w:hAnsi="Arial" w:cs="Arial"/>
          <w:b/>
          <w:bCs/>
          <w:color w:val="000000"/>
          <w:lang w:val="en-GB"/>
        </w:rPr>
        <w:t>Assessment System</w:t>
      </w:r>
    </w:p>
    <w:p w14:paraId="40B75716" w14:textId="17DBC3F9" w:rsidR="005369B6" w:rsidRPr="00CA4B4D" w:rsidRDefault="00325632" w:rsidP="003E3695">
      <w:pPr>
        <w:pStyle w:val="a3"/>
        <w:numPr>
          <w:ilvl w:val="1"/>
          <w:numId w:val="1"/>
        </w:numPr>
        <w:autoSpaceDE w:val="0"/>
        <w:autoSpaceDN w:val="0"/>
        <w:adjustRightInd w:val="0"/>
        <w:spacing w:after="0" w:line="300" w:lineRule="atLeast"/>
        <w:ind w:hanging="720"/>
        <w:jc w:val="both"/>
        <w:rPr>
          <w:rFonts w:ascii="Arial" w:hAnsi="Arial" w:cs="Arial"/>
          <w:b/>
          <w:bCs/>
          <w:lang w:val="en-GB"/>
        </w:rPr>
      </w:pPr>
      <w:r w:rsidRPr="00CA4B4D">
        <w:rPr>
          <w:rFonts w:ascii="Arial" w:hAnsi="Arial" w:cs="Arial"/>
          <w:lang w:val="en-GB" w:eastAsia="ru-RU"/>
        </w:rPr>
        <w:t xml:space="preserve">Assessment must: </w:t>
      </w:r>
    </w:p>
    <w:p w14:paraId="69186429" w14:textId="77777777" w:rsidR="005369B6" w:rsidRPr="00CA4B4D" w:rsidRDefault="00325632" w:rsidP="003E3695">
      <w:pPr>
        <w:pStyle w:val="a3"/>
        <w:numPr>
          <w:ilvl w:val="0"/>
          <w:numId w:val="9"/>
        </w:numPr>
        <w:autoSpaceDE w:val="0"/>
        <w:autoSpaceDN w:val="0"/>
        <w:adjustRightInd w:val="0"/>
        <w:spacing w:after="0" w:line="300" w:lineRule="atLeast"/>
        <w:jc w:val="both"/>
        <w:rPr>
          <w:rFonts w:ascii="Arial" w:hAnsi="Arial" w:cs="Arial"/>
          <w:lang w:val="en-GB" w:eastAsia="ru-RU"/>
        </w:rPr>
      </w:pPr>
      <w:r w:rsidRPr="00CA4B4D">
        <w:rPr>
          <w:rFonts w:ascii="Arial" w:hAnsi="Arial" w:cs="Arial"/>
          <w:lang w:val="en-GB" w:eastAsia="ru-RU"/>
        </w:rPr>
        <w:t xml:space="preserve">be effective in encouraging a high standard and depth of learning; </w:t>
      </w:r>
    </w:p>
    <w:p w14:paraId="69E52C9B" w14:textId="77777777" w:rsidR="005369B6" w:rsidRPr="00CA4B4D" w:rsidRDefault="00325632" w:rsidP="003E3695">
      <w:pPr>
        <w:pStyle w:val="a3"/>
        <w:numPr>
          <w:ilvl w:val="0"/>
          <w:numId w:val="9"/>
        </w:numPr>
        <w:autoSpaceDE w:val="0"/>
        <w:autoSpaceDN w:val="0"/>
        <w:adjustRightInd w:val="0"/>
        <w:spacing w:after="0" w:line="300" w:lineRule="atLeast"/>
        <w:jc w:val="both"/>
        <w:rPr>
          <w:rFonts w:ascii="Arial" w:hAnsi="Arial" w:cs="Arial"/>
          <w:lang w:val="en-GB" w:eastAsia="ru-RU"/>
        </w:rPr>
      </w:pPr>
      <w:r w:rsidRPr="00CA4B4D">
        <w:rPr>
          <w:rFonts w:ascii="Arial" w:hAnsi="Arial" w:cs="Arial"/>
          <w:lang w:val="en-GB" w:eastAsia="ru-RU"/>
        </w:rPr>
        <w:t xml:space="preserve">be authentic and reliable; </w:t>
      </w:r>
    </w:p>
    <w:p w14:paraId="007C8659" w14:textId="77777777" w:rsidR="005369B6" w:rsidRPr="00CA4B4D" w:rsidRDefault="00325632" w:rsidP="003E3695">
      <w:pPr>
        <w:pStyle w:val="a3"/>
        <w:numPr>
          <w:ilvl w:val="0"/>
          <w:numId w:val="9"/>
        </w:numPr>
        <w:autoSpaceDE w:val="0"/>
        <w:autoSpaceDN w:val="0"/>
        <w:adjustRightInd w:val="0"/>
        <w:spacing w:after="0" w:line="300" w:lineRule="atLeast"/>
        <w:jc w:val="both"/>
        <w:rPr>
          <w:rFonts w:ascii="Arial" w:hAnsi="Arial" w:cs="Arial"/>
          <w:lang w:val="en-GB" w:eastAsia="ru-RU"/>
        </w:rPr>
      </w:pPr>
      <w:r w:rsidRPr="00CA4B4D">
        <w:rPr>
          <w:rFonts w:ascii="Arial" w:hAnsi="Arial" w:cs="Arial"/>
          <w:lang w:val="en-GB" w:eastAsia="ru-RU"/>
        </w:rPr>
        <w:t xml:space="preserve">be consistent in level and challenge across comparable modules; </w:t>
      </w:r>
    </w:p>
    <w:p w14:paraId="646165AE" w14:textId="77777777" w:rsidR="005369B6" w:rsidRPr="00CA4B4D" w:rsidRDefault="00325632" w:rsidP="003E3695">
      <w:pPr>
        <w:pStyle w:val="a3"/>
        <w:numPr>
          <w:ilvl w:val="0"/>
          <w:numId w:val="9"/>
        </w:numPr>
        <w:autoSpaceDE w:val="0"/>
        <w:autoSpaceDN w:val="0"/>
        <w:adjustRightInd w:val="0"/>
        <w:spacing w:after="0" w:line="300" w:lineRule="atLeast"/>
        <w:jc w:val="both"/>
        <w:rPr>
          <w:rFonts w:ascii="Arial" w:hAnsi="Arial" w:cs="Arial"/>
          <w:lang w:val="en-GB" w:eastAsia="ru-RU"/>
        </w:rPr>
      </w:pPr>
      <w:r w:rsidRPr="00CA4B4D">
        <w:rPr>
          <w:rFonts w:ascii="Arial" w:hAnsi="Arial" w:cs="Arial"/>
          <w:lang w:val="en-GB" w:eastAsia="ru-RU"/>
        </w:rPr>
        <w:t>support equality, diversity and inclusion;</w:t>
      </w:r>
      <w:r w:rsidR="00091B9E" w:rsidRPr="00CA4B4D">
        <w:rPr>
          <w:rFonts w:ascii="Arial" w:hAnsi="Arial" w:cs="Arial"/>
          <w:lang w:val="en-GB" w:eastAsia="ru-RU"/>
        </w:rPr>
        <w:t xml:space="preserve"> </w:t>
      </w:r>
    </w:p>
    <w:p w14:paraId="42E41986" w14:textId="77777777" w:rsidR="005369B6" w:rsidRPr="00CA4B4D" w:rsidRDefault="00325632" w:rsidP="003E3695">
      <w:pPr>
        <w:pStyle w:val="a3"/>
        <w:numPr>
          <w:ilvl w:val="0"/>
          <w:numId w:val="9"/>
        </w:numPr>
        <w:autoSpaceDE w:val="0"/>
        <w:autoSpaceDN w:val="0"/>
        <w:adjustRightInd w:val="0"/>
        <w:spacing w:after="0" w:line="300" w:lineRule="atLeast"/>
        <w:jc w:val="both"/>
        <w:rPr>
          <w:rFonts w:ascii="Arial" w:hAnsi="Arial" w:cs="Arial"/>
          <w:b/>
          <w:bCs/>
          <w:lang w:val="en-GB"/>
        </w:rPr>
      </w:pPr>
      <w:r w:rsidRPr="00CA4B4D">
        <w:rPr>
          <w:rFonts w:ascii="Arial" w:hAnsi="Arial" w:cs="Arial"/>
          <w:lang w:val="en-GB" w:eastAsia="ru-RU"/>
        </w:rPr>
        <w:t xml:space="preserve">focus on attainment in an area of learning rather than on the accumulation of marks; and </w:t>
      </w:r>
    </w:p>
    <w:p w14:paraId="3FD5DA26" w14:textId="3F4B32AE" w:rsidR="00325632" w:rsidRPr="00CA4B4D" w:rsidRDefault="00325632" w:rsidP="003E3695">
      <w:pPr>
        <w:pStyle w:val="a3"/>
        <w:numPr>
          <w:ilvl w:val="0"/>
          <w:numId w:val="9"/>
        </w:numPr>
        <w:autoSpaceDE w:val="0"/>
        <w:autoSpaceDN w:val="0"/>
        <w:adjustRightInd w:val="0"/>
        <w:spacing w:after="0" w:line="300" w:lineRule="atLeast"/>
        <w:jc w:val="both"/>
        <w:rPr>
          <w:rFonts w:ascii="Arial" w:hAnsi="Arial" w:cs="Arial"/>
          <w:b/>
          <w:bCs/>
          <w:lang w:val="en-GB"/>
        </w:rPr>
      </w:pPr>
      <w:r w:rsidRPr="00CA4B4D">
        <w:rPr>
          <w:rFonts w:ascii="Arial" w:hAnsi="Arial" w:cs="Arial"/>
          <w:lang w:val="en-GB" w:eastAsia="ru-RU"/>
        </w:rPr>
        <w:t>encourage reflection on feedback.</w:t>
      </w:r>
    </w:p>
    <w:p w14:paraId="4AB23E64" w14:textId="77777777" w:rsidR="00325632" w:rsidRPr="00CA4B4D" w:rsidRDefault="00325632" w:rsidP="003E3695">
      <w:pPr>
        <w:pStyle w:val="a3"/>
        <w:numPr>
          <w:ilvl w:val="1"/>
          <w:numId w:val="1"/>
        </w:numPr>
        <w:autoSpaceDE w:val="0"/>
        <w:autoSpaceDN w:val="0"/>
        <w:adjustRightInd w:val="0"/>
        <w:spacing w:after="0" w:line="300" w:lineRule="atLeast"/>
        <w:ind w:hanging="720"/>
        <w:jc w:val="both"/>
        <w:rPr>
          <w:rFonts w:ascii="Arial" w:hAnsi="Arial" w:cs="Arial"/>
          <w:b/>
          <w:bCs/>
          <w:lang w:val="en-GB"/>
        </w:rPr>
      </w:pPr>
      <w:r w:rsidRPr="00CA4B4D">
        <w:rPr>
          <w:rFonts w:ascii="Arial" w:hAnsi="Arial" w:cs="Arial"/>
          <w:lang w:val="en-GB" w:eastAsia="ru-RU"/>
        </w:rPr>
        <w:t>Assessment and learning should be integrated and therefore, assessment must be designed to align with and assess the specified learning outcomes for the module and the programme. Assessment criteria should therefore be directly related to learning outcomes, and along with broader information relevant to instruction and regulation, must be transparent and explicit for all assessments.</w:t>
      </w:r>
    </w:p>
    <w:p w14:paraId="377A290C" w14:textId="066D891F" w:rsidR="00EB0796" w:rsidRPr="00CA4B4D" w:rsidRDefault="00EB0796" w:rsidP="003E3695">
      <w:pPr>
        <w:pStyle w:val="a3"/>
        <w:numPr>
          <w:ilvl w:val="1"/>
          <w:numId w:val="1"/>
        </w:numPr>
        <w:autoSpaceDE w:val="0"/>
        <w:autoSpaceDN w:val="0"/>
        <w:adjustRightInd w:val="0"/>
        <w:spacing w:after="0" w:line="300" w:lineRule="atLeast"/>
        <w:ind w:hanging="720"/>
        <w:jc w:val="both"/>
        <w:rPr>
          <w:rFonts w:ascii="Arial" w:hAnsi="Arial" w:cs="Arial"/>
          <w:b/>
          <w:bCs/>
          <w:lang w:val="en-GB"/>
        </w:rPr>
      </w:pPr>
      <w:r w:rsidRPr="00CA4B4D">
        <w:rPr>
          <w:rFonts w:ascii="Arial" w:hAnsi="Arial" w:cs="Arial"/>
          <w:lang w:val="en-GB"/>
        </w:rPr>
        <w:t>The module descriptor specifies the relative assessment pattern, including weightings across components. The assessment pattern must be based on the intended learning outcomes of that module.</w:t>
      </w:r>
    </w:p>
    <w:p w14:paraId="43B6A004" w14:textId="6A816322" w:rsidR="00EB0796" w:rsidRPr="00CA4B4D" w:rsidRDefault="00EB0796" w:rsidP="003E3695">
      <w:pPr>
        <w:pStyle w:val="a3"/>
        <w:numPr>
          <w:ilvl w:val="1"/>
          <w:numId w:val="1"/>
        </w:numPr>
        <w:autoSpaceDE w:val="0"/>
        <w:autoSpaceDN w:val="0"/>
        <w:adjustRightInd w:val="0"/>
        <w:spacing w:after="0" w:line="300" w:lineRule="atLeast"/>
        <w:ind w:hanging="720"/>
        <w:jc w:val="both"/>
        <w:rPr>
          <w:rFonts w:ascii="Arial" w:hAnsi="Arial" w:cs="Arial"/>
          <w:b/>
          <w:bCs/>
          <w:lang w:val="en-GB"/>
        </w:rPr>
      </w:pPr>
      <w:r w:rsidRPr="00CA4B4D">
        <w:rPr>
          <w:rFonts w:ascii="Arial" w:hAnsi="Arial" w:cs="Arial"/>
          <w:lang w:val="en-GB"/>
        </w:rPr>
        <w:t xml:space="preserve">At the commencement of each module the Module </w:t>
      </w:r>
      <w:r w:rsidR="00182E38" w:rsidRPr="00CA4B4D">
        <w:rPr>
          <w:rFonts w:ascii="Arial" w:hAnsi="Arial" w:cs="Arial"/>
          <w:lang w:val="en-GB"/>
        </w:rPr>
        <w:t>Co-ordinato</w:t>
      </w:r>
      <w:r w:rsidRPr="00CA4B4D">
        <w:rPr>
          <w:rFonts w:ascii="Arial" w:hAnsi="Arial" w:cs="Arial"/>
          <w:lang w:val="en-GB"/>
        </w:rPr>
        <w:t>r must advise the enrolled students of the form of the assessment and the timing of the components which make up the assessment. This will be consistent with the overall framework established for the programme’s assessment, as specified in the module descriptors.</w:t>
      </w:r>
    </w:p>
    <w:p w14:paraId="05A3ACDD" w14:textId="27CF04E9" w:rsidR="00325632" w:rsidRPr="00CA4B4D" w:rsidRDefault="00325632" w:rsidP="003E3695">
      <w:pPr>
        <w:pStyle w:val="a3"/>
        <w:numPr>
          <w:ilvl w:val="1"/>
          <w:numId w:val="1"/>
        </w:numPr>
        <w:autoSpaceDE w:val="0"/>
        <w:autoSpaceDN w:val="0"/>
        <w:adjustRightInd w:val="0"/>
        <w:spacing w:after="0" w:line="300" w:lineRule="atLeast"/>
        <w:ind w:hanging="720"/>
        <w:jc w:val="both"/>
        <w:rPr>
          <w:rFonts w:ascii="Arial" w:hAnsi="Arial" w:cs="Arial"/>
          <w:b/>
          <w:bCs/>
          <w:lang w:val="en-GB"/>
        </w:rPr>
      </w:pPr>
      <w:r w:rsidRPr="00CA4B4D">
        <w:rPr>
          <w:rFonts w:ascii="Arial" w:hAnsi="Arial" w:cs="Arial"/>
          <w:lang w:val="en-GB" w:eastAsia="ru-RU"/>
        </w:rPr>
        <w:t>The assessment load should be as light as is compatible with providing adequate opportunity for students to:</w:t>
      </w:r>
    </w:p>
    <w:p w14:paraId="09442001" w14:textId="77777777" w:rsidR="00325632" w:rsidRPr="00CA4B4D" w:rsidRDefault="00325632" w:rsidP="003E3695">
      <w:pPr>
        <w:pStyle w:val="a3"/>
        <w:numPr>
          <w:ilvl w:val="0"/>
          <w:numId w:val="5"/>
        </w:numPr>
        <w:autoSpaceDE w:val="0"/>
        <w:autoSpaceDN w:val="0"/>
        <w:adjustRightInd w:val="0"/>
        <w:spacing w:after="0" w:line="300" w:lineRule="atLeast"/>
        <w:jc w:val="both"/>
        <w:rPr>
          <w:rFonts w:ascii="Arial" w:hAnsi="Arial" w:cs="Arial"/>
          <w:lang w:val="en-GB" w:eastAsia="ru-RU"/>
        </w:rPr>
      </w:pPr>
      <w:r w:rsidRPr="00CA4B4D">
        <w:rPr>
          <w:rFonts w:ascii="Arial" w:hAnsi="Arial" w:cs="Arial"/>
          <w:lang w:val="en-GB" w:eastAsia="ru-RU"/>
        </w:rPr>
        <w:t>engage in formative exercises to develop as learners;</w:t>
      </w:r>
    </w:p>
    <w:p w14:paraId="4765634C" w14:textId="77777777" w:rsidR="00325632" w:rsidRPr="00CA4B4D" w:rsidRDefault="00325632" w:rsidP="003E3695">
      <w:pPr>
        <w:pStyle w:val="a3"/>
        <w:numPr>
          <w:ilvl w:val="0"/>
          <w:numId w:val="5"/>
        </w:numPr>
        <w:autoSpaceDE w:val="0"/>
        <w:autoSpaceDN w:val="0"/>
        <w:adjustRightInd w:val="0"/>
        <w:spacing w:after="0" w:line="300" w:lineRule="atLeast"/>
        <w:jc w:val="both"/>
        <w:rPr>
          <w:rFonts w:ascii="Arial" w:eastAsia="Times New Roman" w:hAnsi="Arial" w:cs="Arial"/>
          <w:lang w:val="en-GB" w:eastAsia="ru-RU"/>
        </w:rPr>
      </w:pPr>
      <w:r w:rsidRPr="00CA4B4D">
        <w:rPr>
          <w:rFonts w:ascii="Arial" w:eastAsia="Times New Roman" w:hAnsi="Arial" w:cs="Arial"/>
          <w:lang w:val="en-GB" w:eastAsia="ru-RU"/>
        </w:rPr>
        <w:t>demonstrate achievement of the relevant learning outcomes;</w:t>
      </w:r>
    </w:p>
    <w:p w14:paraId="2D222900" w14:textId="6B676B5E" w:rsidR="00325632" w:rsidRPr="00CA4B4D" w:rsidRDefault="00325632" w:rsidP="003E3695">
      <w:pPr>
        <w:pStyle w:val="a3"/>
        <w:numPr>
          <w:ilvl w:val="0"/>
          <w:numId w:val="5"/>
        </w:numPr>
        <w:autoSpaceDE w:val="0"/>
        <w:autoSpaceDN w:val="0"/>
        <w:adjustRightInd w:val="0"/>
        <w:spacing w:after="0" w:line="300" w:lineRule="atLeast"/>
        <w:jc w:val="both"/>
        <w:rPr>
          <w:rFonts w:ascii="Arial" w:hAnsi="Arial" w:cs="Arial"/>
          <w:b/>
          <w:bCs/>
          <w:lang w:val="en-GB"/>
        </w:rPr>
      </w:pPr>
      <w:r w:rsidRPr="00CA4B4D">
        <w:rPr>
          <w:rFonts w:ascii="Arial" w:eastAsia="Times New Roman" w:hAnsi="Arial" w:cs="Arial"/>
          <w:lang w:val="en-GB" w:eastAsia="ru-RU"/>
        </w:rPr>
        <w:t>recover from occasional poor performance.</w:t>
      </w:r>
    </w:p>
    <w:p w14:paraId="798EF379" w14:textId="6455B132" w:rsidR="00EB0796" w:rsidRPr="00CA4B4D" w:rsidRDefault="00EB0796" w:rsidP="003E3695">
      <w:pPr>
        <w:pStyle w:val="a3"/>
        <w:numPr>
          <w:ilvl w:val="1"/>
          <w:numId w:val="1"/>
        </w:numPr>
        <w:autoSpaceDE w:val="0"/>
        <w:autoSpaceDN w:val="0"/>
        <w:adjustRightInd w:val="0"/>
        <w:spacing w:after="0" w:line="300" w:lineRule="atLeast"/>
        <w:ind w:hanging="720"/>
        <w:jc w:val="both"/>
        <w:rPr>
          <w:rFonts w:ascii="Arial" w:hAnsi="Arial" w:cs="Arial"/>
          <w:b/>
          <w:bCs/>
          <w:lang w:val="en-GB"/>
        </w:rPr>
      </w:pPr>
      <w:r w:rsidRPr="00CA4B4D">
        <w:rPr>
          <w:rFonts w:ascii="Arial" w:hAnsi="Arial" w:cs="Arial"/>
          <w:lang w:val="en-GB"/>
        </w:rPr>
        <w:t>At the start of each programme, Programme Leaders will refer students to the assessment regulations for the programme governing progression and award, and of any changes thereto.</w:t>
      </w:r>
    </w:p>
    <w:p w14:paraId="2E816842" w14:textId="77777777" w:rsidR="00640528" w:rsidRDefault="00640528" w:rsidP="003E3695">
      <w:pPr>
        <w:pStyle w:val="a3"/>
        <w:autoSpaceDE w:val="0"/>
        <w:autoSpaceDN w:val="0"/>
        <w:adjustRightInd w:val="0"/>
        <w:spacing w:after="0" w:line="300" w:lineRule="atLeast"/>
        <w:jc w:val="both"/>
        <w:rPr>
          <w:rFonts w:ascii="Arial" w:hAnsi="Arial" w:cs="Arial"/>
          <w:b/>
          <w:bCs/>
          <w:lang w:val="en-GB"/>
        </w:rPr>
      </w:pPr>
    </w:p>
    <w:p w14:paraId="78554F4B" w14:textId="77777777" w:rsidR="00640528" w:rsidRDefault="00640528" w:rsidP="003E3695">
      <w:pPr>
        <w:pStyle w:val="a3"/>
        <w:autoSpaceDE w:val="0"/>
        <w:autoSpaceDN w:val="0"/>
        <w:adjustRightInd w:val="0"/>
        <w:spacing w:after="0" w:line="300" w:lineRule="atLeast"/>
        <w:jc w:val="both"/>
        <w:rPr>
          <w:rFonts w:ascii="Arial" w:hAnsi="Arial" w:cs="Arial"/>
          <w:b/>
          <w:bCs/>
          <w:lang w:val="en-GB"/>
        </w:rPr>
      </w:pPr>
    </w:p>
    <w:p w14:paraId="7446D57A" w14:textId="77777777" w:rsidR="006766C8" w:rsidRDefault="006766C8">
      <w:pPr>
        <w:spacing w:after="160" w:line="259" w:lineRule="auto"/>
        <w:rPr>
          <w:rFonts w:ascii="Arial" w:eastAsiaTheme="minorHAnsi" w:hAnsi="Arial" w:cs="Arial"/>
          <w:b/>
          <w:bCs/>
          <w:sz w:val="22"/>
          <w:szCs w:val="22"/>
          <w:lang w:val="en-GB"/>
        </w:rPr>
      </w:pPr>
      <w:r>
        <w:rPr>
          <w:rFonts w:ascii="Arial" w:hAnsi="Arial" w:cs="Arial"/>
          <w:b/>
          <w:bCs/>
          <w:lang w:val="en-GB"/>
        </w:rPr>
        <w:br w:type="page"/>
      </w:r>
    </w:p>
    <w:p w14:paraId="467BC1B3" w14:textId="2DD8E145" w:rsidR="00697361" w:rsidRDefault="00697361" w:rsidP="003E3695">
      <w:pPr>
        <w:pStyle w:val="a3"/>
        <w:autoSpaceDE w:val="0"/>
        <w:autoSpaceDN w:val="0"/>
        <w:adjustRightInd w:val="0"/>
        <w:spacing w:after="0" w:line="300" w:lineRule="atLeast"/>
        <w:jc w:val="both"/>
        <w:rPr>
          <w:rFonts w:ascii="Arial" w:hAnsi="Arial" w:cs="Arial"/>
          <w:b/>
          <w:bCs/>
          <w:lang w:val="en-GB"/>
        </w:rPr>
      </w:pPr>
      <w:r w:rsidRPr="00CA4B4D">
        <w:rPr>
          <w:rFonts w:ascii="Arial" w:hAnsi="Arial" w:cs="Arial"/>
          <w:b/>
          <w:bCs/>
          <w:lang w:val="en-GB"/>
        </w:rPr>
        <w:lastRenderedPageBreak/>
        <w:t xml:space="preserve">Part B: Marking, Progression, and Award </w:t>
      </w:r>
    </w:p>
    <w:p w14:paraId="70E3F925" w14:textId="77777777" w:rsidR="00640528" w:rsidRPr="00CA4B4D" w:rsidRDefault="00640528" w:rsidP="003E3695">
      <w:pPr>
        <w:pStyle w:val="a3"/>
        <w:autoSpaceDE w:val="0"/>
        <w:autoSpaceDN w:val="0"/>
        <w:adjustRightInd w:val="0"/>
        <w:spacing w:after="0" w:line="300" w:lineRule="atLeast"/>
        <w:jc w:val="both"/>
        <w:rPr>
          <w:rFonts w:ascii="Arial" w:hAnsi="Arial" w:cs="Arial"/>
          <w:b/>
          <w:bCs/>
          <w:lang w:val="en-GB"/>
        </w:rPr>
      </w:pPr>
    </w:p>
    <w:p w14:paraId="248EC3FC" w14:textId="2D4D33A2" w:rsidR="00B754DF" w:rsidRPr="00CA4B4D" w:rsidRDefault="00B9307A" w:rsidP="003E3695">
      <w:pPr>
        <w:pStyle w:val="a3"/>
        <w:numPr>
          <w:ilvl w:val="0"/>
          <w:numId w:val="1"/>
        </w:numPr>
        <w:autoSpaceDE w:val="0"/>
        <w:autoSpaceDN w:val="0"/>
        <w:adjustRightInd w:val="0"/>
        <w:spacing w:after="0" w:line="300" w:lineRule="atLeast"/>
        <w:ind w:hanging="862"/>
        <w:jc w:val="both"/>
        <w:rPr>
          <w:rFonts w:ascii="Arial" w:hAnsi="Arial" w:cs="Arial"/>
          <w:b/>
          <w:bCs/>
          <w:color w:val="000000"/>
          <w:lang w:val="en-GB"/>
        </w:rPr>
      </w:pPr>
      <w:r w:rsidRPr="00CA4B4D">
        <w:rPr>
          <w:rFonts w:ascii="Arial" w:hAnsi="Arial" w:cs="Arial"/>
          <w:b/>
          <w:bCs/>
          <w:color w:val="000000"/>
          <w:lang w:val="en-GB"/>
        </w:rPr>
        <w:t>Module Marks and Grades</w:t>
      </w:r>
    </w:p>
    <w:p w14:paraId="14016CBF" w14:textId="357C0F21" w:rsidR="00632CC0" w:rsidRPr="00CA4B4D" w:rsidRDefault="00632CC0" w:rsidP="003E3695">
      <w:pPr>
        <w:pStyle w:val="a3"/>
        <w:numPr>
          <w:ilvl w:val="1"/>
          <w:numId w:val="1"/>
        </w:numPr>
        <w:autoSpaceDE w:val="0"/>
        <w:autoSpaceDN w:val="0"/>
        <w:adjustRightInd w:val="0"/>
        <w:spacing w:after="0" w:line="300" w:lineRule="atLeast"/>
        <w:ind w:left="709" w:hanging="862"/>
        <w:jc w:val="both"/>
        <w:rPr>
          <w:rFonts w:ascii="Arial" w:hAnsi="Arial" w:cs="Arial"/>
          <w:lang w:val="en-GB"/>
        </w:rPr>
      </w:pPr>
      <w:r w:rsidRPr="00CA4B4D">
        <w:rPr>
          <w:rFonts w:ascii="Arial" w:hAnsi="Arial" w:cs="Arial"/>
          <w:color w:val="000000"/>
          <w:lang w:val="en-GB"/>
        </w:rPr>
        <w:t xml:space="preserve">This section of the policy is designed to ensure consistency of meaning and application of grades across the University and to ensure quality assurance in regard to assessment </w:t>
      </w:r>
      <w:r w:rsidRPr="00CA4B4D">
        <w:rPr>
          <w:rFonts w:ascii="Arial" w:hAnsi="Arial" w:cs="Arial"/>
          <w:lang w:val="en-GB"/>
        </w:rPr>
        <w:t xml:space="preserve">standards and grades awarded. </w:t>
      </w:r>
    </w:p>
    <w:p w14:paraId="133FD0D7" w14:textId="77777777" w:rsidR="00B9307A" w:rsidRPr="00544716" w:rsidRDefault="00711117" w:rsidP="003E3695">
      <w:pPr>
        <w:pStyle w:val="a3"/>
        <w:numPr>
          <w:ilvl w:val="1"/>
          <w:numId w:val="1"/>
        </w:numPr>
        <w:autoSpaceDE w:val="0"/>
        <w:autoSpaceDN w:val="0"/>
        <w:adjustRightInd w:val="0"/>
        <w:spacing w:after="0" w:line="300" w:lineRule="atLeast"/>
        <w:ind w:left="709" w:hanging="862"/>
        <w:jc w:val="both"/>
        <w:rPr>
          <w:rFonts w:ascii="Arial" w:hAnsi="Arial" w:cs="Arial"/>
          <w:lang w:val="en-GB"/>
        </w:rPr>
      </w:pPr>
      <w:r w:rsidRPr="00CA4B4D">
        <w:rPr>
          <w:rFonts w:ascii="Arial" w:eastAsia="Times New Roman" w:hAnsi="Arial" w:cs="Arial"/>
          <w:lang w:val="en-GB" w:eastAsia="ru-RU"/>
        </w:rPr>
        <w:t xml:space="preserve">The University is committed to preserving the confidentiality of personal information and therefore in all discussions of student performance and public notices of achievement it seeks to avoid the identification of individual students. In all records and public notices of </w:t>
      </w:r>
      <w:r w:rsidRPr="00544716">
        <w:rPr>
          <w:rFonts w:ascii="Arial" w:eastAsia="Times New Roman" w:hAnsi="Arial" w:cs="Arial"/>
          <w:lang w:val="en-GB" w:eastAsia="ru-RU"/>
        </w:rPr>
        <w:t>marks and awards students will be identified only by ID number.</w:t>
      </w:r>
    </w:p>
    <w:p w14:paraId="3F3BAE72" w14:textId="2AB8504D" w:rsidR="00B9307A" w:rsidRPr="00544716" w:rsidRDefault="00B9307A" w:rsidP="003E3695">
      <w:pPr>
        <w:pStyle w:val="a3"/>
        <w:numPr>
          <w:ilvl w:val="1"/>
          <w:numId w:val="1"/>
        </w:numPr>
        <w:autoSpaceDE w:val="0"/>
        <w:autoSpaceDN w:val="0"/>
        <w:adjustRightInd w:val="0"/>
        <w:spacing w:after="0" w:line="300" w:lineRule="atLeast"/>
        <w:ind w:left="709" w:hanging="862"/>
        <w:jc w:val="both"/>
        <w:rPr>
          <w:rFonts w:ascii="Arial" w:hAnsi="Arial" w:cs="Arial"/>
          <w:lang w:val="en-GB"/>
        </w:rPr>
      </w:pPr>
      <w:r w:rsidRPr="00544716">
        <w:rPr>
          <w:rFonts w:ascii="Arial" w:hAnsi="Arial" w:cs="Arial"/>
          <w:lang w:val="en-GB"/>
        </w:rPr>
        <w:t xml:space="preserve">A student who submits a late assessment (within 24 hours after the deadline) will be penalised by </w:t>
      </w:r>
      <w:r w:rsidR="00CF493D" w:rsidRPr="00544716">
        <w:rPr>
          <w:rFonts w:ascii="Arial" w:hAnsi="Arial" w:cs="Arial"/>
          <w:lang w:val="en-GB"/>
        </w:rPr>
        <w:t>2</w:t>
      </w:r>
      <w:r w:rsidRPr="00544716">
        <w:rPr>
          <w:rFonts w:ascii="Arial" w:hAnsi="Arial" w:cs="Arial"/>
          <w:lang w:val="en-GB"/>
        </w:rPr>
        <w:t>0%</w:t>
      </w:r>
      <w:r w:rsidR="00FB4196" w:rsidRPr="00544716">
        <w:rPr>
          <w:rFonts w:ascii="Arial" w:hAnsi="Arial" w:cs="Arial"/>
          <w:lang w:val="en-GB"/>
        </w:rPr>
        <w:t>, or to a minimum pass mark of 40% if the original mark was 59% or less</w:t>
      </w:r>
      <w:r w:rsidRPr="00544716">
        <w:rPr>
          <w:rFonts w:ascii="Arial" w:hAnsi="Arial" w:cs="Arial"/>
          <w:lang w:val="en-GB"/>
        </w:rPr>
        <w:t>. Assessment</w:t>
      </w:r>
      <w:r w:rsidR="00FB4196" w:rsidRPr="00544716">
        <w:rPr>
          <w:rFonts w:ascii="Arial" w:hAnsi="Arial" w:cs="Arial"/>
          <w:lang w:val="en-GB"/>
        </w:rPr>
        <w:t>s</w:t>
      </w:r>
      <w:r w:rsidRPr="00544716">
        <w:rPr>
          <w:rFonts w:ascii="Arial" w:hAnsi="Arial" w:cs="Arial"/>
          <w:lang w:val="en-GB"/>
        </w:rPr>
        <w:t xml:space="preserve"> submitted more than 24 hours later than the deadline will not be accepted, and will receive a score of 0. </w:t>
      </w:r>
    </w:p>
    <w:p w14:paraId="0EC03B7B" w14:textId="2BA8846B" w:rsidR="008B3A34" w:rsidRPr="00544716" w:rsidRDefault="008B3A34" w:rsidP="00D31CDB">
      <w:pPr>
        <w:pStyle w:val="a3"/>
        <w:numPr>
          <w:ilvl w:val="1"/>
          <w:numId w:val="1"/>
        </w:numPr>
        <w:ind w:hanging="862"/>
        <w:jc w:val="both"/>
        <w:rPr>
          <w:rFonts w:ascii="Arial" w:hAnsi="Arial" w:cs="Arial"/>
          <w:lang w:val="en-GB"/>
        </w:rPr>
      </w:pPr>
      <w:r w:rsidRPr="00544716">
        <w:rPr>
          <w:rFonts w:ascii="Arial" w:hAnsi="Arial" w:cs="Arial"/>
          <w:lang w:val="en-GB"/>
        </w:rPr>
        <w:t xml:space="preserve">A piece of written work which exceeds the specified word limit by 10% or more will receive a maximum mark of 40%.  The number of words counted should include all the text, references and quotations used in the text, but should exclude abstracts, supplements to the text, diagrams, appendices, reference lists and bibliographies. </w:t>
      </w:r>
    </w:p>
    <w:p w14:paraId="74DCBBEC" w14:textId="1024ACC0" w:rsidR="00632CC0" w:rsidRDefault="00711117" w:rsidP="003E3695">
      <w:pPr>
        <w:pStyle w:val="a3"/>
        <w:numPr>
          <w:ilvl w:val="1"/>
          <w:numId w:val="1"/>
        </w:numPr>
        <w:autoSpaceDE w:val="0"/>
        <w:autoSpaceDN w:val="0"/>
        <w:adjustRightInd w:val="0"/>
        <w:spacing w:after="0" w:line="300" w:lineRule="atLeast"/>
        <w:ind w:hanging="862"/>
        <w:jc w:val="both"/>
        <w:rPr>
          <w:rFonts w:ascii="Arial" w:hAnsi="Arial" w:cs="Arial"/>
          <w:lang w:val="en-GB"/>
        </w:rPr>
      </w:pPr>
      <w:r w:rsidRPr="00544716">
        <w:rPr>
          <w:rFonts w:ascii="Arial" w:hAnsi="Arial" w:cs="Arial"/>
          <w:lang w:val="en-GB"/>
        </w:rPr>
        <w:t xml:space="preserve">The University draws upon the following </w:t>
      </w:r>
      <w:r w:rsidR="008E3EE3" w:rsidRPr="00544716">
        <w:rPr>
          <w:rFonts w:ascii="Arial" w:hAnsi="Arial" w:cs="Arial"/>
          <w:lang w:val="en-GB"/>
        </w:rPr>
        <w:t>Grading Standards</w:t>
      </w:r>
      <w:r w:rsidRPr="00544716">
        <w:rPr>
          <w:rFonts w:ascii="Arial" w:hAnsi="Arial" w:cs="Arial"/>
          <w:lang w:val="en-GB"/>
        </w:rPr>
        <w:t xml:space="preserve"> for both undergraduate and postgraduate subjects</w:t>
      </w:r>
      <w:r w:rsidR="00632CC0" w:rsidRPr="00544716">
        <w:rPr>
          <w:rFonts w:ascii="Arial" w:hAnsi="Arial" w:cs="Arial"/>
          <w:lang w:val="en-GB"/>
        </w:rPr>
        <w:t>:</w:t>
      </w:r>
    </w:p>
    <w:p w14:paraId="3D5FFD61" w14:textId="77777777" w:rsidR="00407096" w:rsidRPr="00544716" w:rsidRDefault="00407096" w:rsidP="00407096">
      <w:pPr>
        <w:pStyle w:val="a3"/>
        <w:autoSpaceDE w:val="0"/>
        <w:autoSpaceDN w:val="0"/>
        <w:adjustRightInd w:val="0"/>
        <w:spacing w:after="0" w:line="300" w:lineRule="atLeast"/>
        <w:jc w:val="both"/>
        <w:rPr>
          <w:rFonts w:ascii="Arial" w:hAnsi="Arial" w:cs="Arial"/>
          <w:lang w:val="en-GB"/>
        </w:rPr>
      </w:pPr>
    </w:p>
    <w:tbl>
      <w:tblPr>
        <w:tblStyle w:val="a4"/>
        <w:tblW w:w="0" w:type="auto"/>
        <w:tblInd w:w="720" w:type="dxa"/>
        <w:tblLook w:val="04A0" w:firstRow="1" w:lastRow="0" w:firstColumn="1" w:lastColumn="0" w:noHBand="0" w:noVBand="1"/>
      </w:tblPr>
      <w:tblGrid>
        <w:gridCol w:w="2908"/>
        <w:gridCol w:w="2908"/>
        <w:gridCol w:w="3050"/>
      </w:tblGrid>
      <w:tr w:rsidR="00500099" w:rsidRPr="00CA4B4D" w14:paraId="74F3FC48" w14:textId="77777777" w:rsidTr="00500099">
        <w:tc>
          <w:tcPr>
            <w:tcW w:w="3270" w:type="dxa"/>
          </w:tcPr>
          <w:p w14:paraId="3D01B825" w14:textId="05F67077" w:rsidR="00500099" w:rsidRPr="00CA4B4D" w:rsidRDefault="00500099" w:rsidP="003E3695">
            <w:pPr>
              <w:pStyle w:val="a3"/>
              <w:autoSpaceDE w:val="0"/>
              <w:autoSpaceDN w:val="0"/>
              <w:adjustRightInd w:val="0"/>
              <w:spacing w:after="0" w:line="300" w:lineRule="atLeast"/>
              <w:ind w:left="0"/>
              <w:jc w:val="center"/>
              <w:rPr>
                <w:rFonts w:ascii="Arial" w:hAnsi="Arial" w:cs="Arial"/>
                <w:b/>
                <w:bCs/>
                <w:color w:val="000000"/>
                <w:lang w:val="en-GB"/>
              </w:rPr>
            </w:pPr>
            <w:r w:rsidRPr="00CA4B4D">
              <w:rPr>
                <w:rFonts w:ascii="Arial" w:hAnsi="Arial" w:cs="Arial"/>
                <w:b/>
                <w:bCs/>
                <w:color w:val="000000"/>
                <w:lang w:val="en-GB"/>
              </w:rPr>
              <w:t>Grade</w:t>
            </w:r>
          </w:p>
        </w:tc>
        <w:tc>
          <w:tcPr>
            <w:tcW w:w="3271" w:type="dxa"/>
          </w:tcPr>
          <w:p w14:paraId="0602417B" w14:textId="3BF873D6" w:rsidR="00500099" w:rsidRPr="00CA4B4D" w:rsidRDefault="00500099" w:rsidP="003E3695">
            <w:pPr>
              <w:pStyle w:val="a3"/>
              <w:autoSpaceDE w:val="0"/>
              <w:autoSpaceDN w:val="0"/>
              <w:adjustRightInd w:val="0"/>
              <w:spacing w:after="0" w:line="300" w:lineRule="atLeast"/>
              <w:ind w:left="0"/>
              <w:jc w:val="center"/>
              <w:rPr>
                <w:rFonts w:ascii="Arial" w:hAnsi="Arial" w:cs="Arial"/>
                <w:b/>
                <w:bCs/>
                <w:color w:val="000000"/>
                <w:lang w:val="en-GB"/>
              </w:rPr>
            </w:pPr>
            <w:r w:rsidRPr="00CA4B4D">
              <w:rPr>
                <w:rFonts w:ascii="Arial" w:hAnsi="Arial" w:cs="Arial"/>
                <w:b/>
                <w:bCs/>
                <w:color w:val="000000"/>
                <w:lang w:val="en-GB"/>
              </w:rPr>
              <w:t>Mark</w:t>
            </w:r>
          </w:p>
        </w:tc>
        <w:tc>
          <w:tcPr>
            <w:tcW w:w="3271" w:type="dxa"/>
          </w:tcPr>
          <w:p w14:paraId="1F96BD97" w14:textId="7B3DEF61" w:rsidR="00500099" w:rsidRPr="00CA4B4D" w:rsidRDefault="00500099" w:rsidP="003E3695">
            <w:pPr>
              <w:pStyle w:val="a3"/>
              <w:autoSpaceDE w:val="0"/>
              <w:autoSpaceDN w:val="0"/>
              <w:adjustRightInd w:val="0"/>
              <w:spacing w:after="0" w:line="300" w:lineRule="atLeast"/>
              <w:ind w:left="0"/>
              <w:jc w:val="center"/>
              <w:rPr>
                <w:rFonts w:ascii="Arial" w:hAnsi="Arial" w:cs="Arial"/>
                <w:b/>
                <w:bCs/>
                <w:color w:val="000000"/>
                <w:lang w:val="en-GB"/>
              </w:rPr>
            </w:pPr>
            <w:r w:rsidRPr="00CA4B4D">
              <w:rPr>
                <w:rFonts w:ascii="Arial" w:hAnsi="Arial" w:cs="Arial"/>
                <w:b/>
                <w:bCs/>
                <w:color w:val="000000"/>
                <w:lang w:val="en-GB"/>
              </w:rPr>
              <w:t>Corresponding level in an Honours degree classification</w:t>
            </w:r>
          </w:p>
        </w:tc>
      </w:tr>
      <w:tr w:rsidR="00500099" w:rsidRPr="00CA4B4D" w14:paraId="36C78D14" w14:textId="77777777" w:rsidTr="00500099">
        <w:tc>
          <w:tcPr>
            <w:tcW w:w="3270" w:type="dxa"/>
          </w:tcPr>
          <w:p w14:paraId="4F22395C" w14:textId="7FA89B84" w:rsidR="00500099" w:rsidRPr="00CA4B4D" w:rsidRDefault="00500099" w:rsidP="003E3695">
            <w:pPr>
              <w:pStyle w:val="a3"/>
              <w:autoSpaceDE w:val="0"/>
              <w:autoSpaceDN w:val="0"/>
              <w:adjustRightInd w:val="0"/>
              <w:spacing w:after="0" w:line="300" w:lineRule="atLeast"/>
              <w:ind w:left="0"/>
              <w:jc w:val="center"/>
              <w:rPr>
                <w:rFonts w:ascii="Arial" w:hAnsi="Arial" w:cs="Arial"/>
                <w:color w:val="000000"/>
                <w:lang w:val="en-GB"/>
              </w:rPr>
            </w:pPr>
            <w:r w:rsidRPr="00CA4B4D">
              <w:rPr>
                <w:rFonts w:ascii="Arial" w:hAnsi="Arial" w:cs="Arial"/>
                <w:color w:val="000000"/>
                <w:lang w:val="en-GB"/>
              </w:rPr>
              <w:t>A</w:t>
            </w:r>
            <w:r w:rsidR="00CF493D" w:rsidRPr="00CA4B4D">
              <w:rPr>
                <w:rFonts w:ascii="Arial" w:hAnsi="Arial" w:cs="Arial"/>
                <w:color w:val="000000"/>
                <w:lang w:val="en-GB"/>
              </w:rPr>
              <w:t>⃰</w:t>
            </w:r>
          </w:p>
        </w:tc>
        <w:tc>
          <w:tcPr>
            <w:tcW w:w="3271" w:type="dxa"/>
          </w:tcPr>
          <w:p w14:paraId="6EFF6B24" w14:textId="01F0C6AA" w:rsidR="00500099" w:rsidRPr="00CA4B4D" w:rsidRDefault="00500099" w:rsidP="003E3695">
            <w:pPr>
              <w:pStyle w:val="a3"/>
              <w:autoSpaceDE w:val="0"/>
              <w:autoSpaceDN w:val="0"/>
              <w:adjustRightInd w:val="0"/>
              <w:spacing w:after="0" w:line="300" w:lineRule="atLeast"/>
              <w:ind w:left="0"/>
              <w:jc w:val="center"/>
              <w:rPr>
                <w:rFonts w:ascii="Arial" w:hAnsi="Arial" w:cs="Arial"/>
                <w:color w:val="000000"/>
                <w:lang w:val="en-GB"/>
              </w:rPr>
            </w:pPr>
            <w:r w:rsidRPr="00CA4B4D">
              <w:rPr>
                <w:rFonts w:ascii="Arial" w:hAnsi="Arial" w:cs="Arial"/>
                <w:color w:val="000000"/>
                <w:lang w:val="en-GB"/>
              </w:rPr>
              <w:t>80%-100%</w:t>
            </w:r>
          </w:p>
        </w:tc>
        <w:tc>
          <w:tcPr>
            <w:tcW w:w="3271" w:type="dxa"/>
          </w:tcPr>
          <w:p w14:paraId="57BE336C" w14:textId="00AA341D" w:rsidR="00500099" w:rsidRPr="00CA4B4D" w:rsidRDefault="00500099" w:rsidP="003E3695">
            <w:pPr>
              <w:pStyle w:val="a3"/>
              <w:autoSpaceDE w:val="0"/>
              <w:autoSpaceDN w:val="0"/>
              <w:adjustRightInd w:val="0"/>
              <w:spacing w:after="0" w:line="300" w:lineRule="atLeast"/>
              <w:ind w:left="0"/>
              <w:jc w:val="center"/>
              <w:rPr>
                <w:rFonts w:ascii="Arial" w:hAnsi="Arial" w:cs="Arial"/>
                <w:color w:val="000000"/>
                <w:lang w:val="en-GB"/>
              </w:rPr>
            </w:pPr>
            <w:r w:rsidRPr="00CA4B4D">
              <w:rPr>
                <w:rFonts w:ascii="Arial" w:hAnsi="Arial" w:cs="Arial"/>
                <w:color w:val="000000"/>
                <w:lang w:val="en-GB"/>
              </w:rPr>
              <w:t>First class</w:t>
            </w:r>
          </w:p>
        </w:tc>
      </w:tr>
      <w:tr w:rsidR="00500099" w:rsidRPr="00CA4B4D" w14:paraId="6EF6EC72" w14:textId="77777777" w:rsidTr="00500099">
        <w:tc>
          <w:tcPr>
            <w:tcW w:w="3270" w:type="dxa"/>
          </w:tcPr>
          <w:p w14:paraId="207BFFC0" w14:textId="56C4E12D" w:rsidR="00500099" w:rsidRPr="00CA4B4D" w:rsidRDefault="00500099" w:rsidP="003E3695">
            <w:pPr>
              <w:pStyle w:val="a3"/>
              <w:autoSpaceDE w:val="0"/>
              <w:autoSpaceDN w:val="0"/>
              <w:adjustRightInd w:val="0"/>
              <w:spacing w:after="0" w:line="300" w:lineRule="atLeast"/>
              <w:ind w:left="0"/>
              <w:jc w:val="center"/>
              <w:rPr>
                <w:rFonts w:ascii="Arial" w:hAnsi="Arial" w:cs="Arial"/>
                <w:color w:val="000000"/>
                <w:lang w:val="en-GB"/>
              </w:rPr>
            </w:pPr>
            <w:r w:rsidRPr="00CA4B4D">
              <w:rPr>
                <w:rFonts w:ascii="Arial" w:hAnsi="Arial" w:cs="Arial"/>
                <w:color w:val="000000"/>
                <w:lang w:val="en-GB"/>
              </w:rPr>
              <w:t>A</w:t>
            </w:r>
          </w:p>
        </w:tc>
        <w:tc>
          <w:tcPr>
            <w:tcW w:w="3271" w:type="dxa"/>
          </w:tcPr>
          <w:p w14:paraId="500F272A" w14:textId="39997913" w:rsidR="00500099" w:rsidRPr="00CA4B4D" w:rsidRDefault="00500099" w:rsidP="003E3695">
            <w:pPr>
              <w:pStyle w:val="a3"/>
              <w:autoSpaceDE w:val="0"/>
              <w:autoSpaceDN w:val="0"/>
              <w:adjustRightInd w:val="0"/>
              <w:spacing w:after="0" w:line="300" w:lineRule="atLeast"/>
              <w:ind w:left="0"/>
              <w:jc w:val="center"/>
              <w:rPr>
                <w:rFonts w:ascii="Arial" w:hAnsi="Arial" w:cs="Arial"/>
                <w:color w:val="000000"/>
                <w:lang w:val="en-GB"/>
              </w:rPr>
            </w:pPr>
            <w:r w:rsidRPr="00CA4B4D">
              <w:rPr>
                <w:rFonts w:ascii="Arial" w:hAnsi="Arial" w:cs="Arial"/>
                <w:color w:val="000000"/>
                <w:lang w:val="en-GB"/>
              </w:rPr>
              <w:t>70%-79.9%</w:t>
            </w:r>
          </w:p>
        </w:tc>
        <w:tc>
          <w:tcPr>
            <w:tcW w:w="3271" w:type="dxa"/>
          </w:tcPr>
          <w:p w14:paraId="705E5BDC" w14:textId="19A488DF" w:rsidR="00500099" w:rsidRPr="00CA4B4D" w:rsidRDefault="00500099" w:rsidP="003E3695">
            <w:pPr>
              <w:pStyle w:val="a3"/>
              <w:autoSpaceDE w:val="0"/>
              <w:autoSpaceDN w:val="0"/>
              <w:adjustRightInd w:val="0"/>
              <w:spacing w:after="0" w:line="300" w:lineRule="atLeast"/>
              <w:ind w:left="0"/>
              <w:jc w:val="center"/>
              <w:rPr>
                <w:rFonts w:ascii="Arial" w:hAnsi="Arial" w:cs="Arial"/>
                <w:color w:val="000000"/>
                <w:lang w:val="en-GB"/>
              </w:rPr>
            </w:pPr>
            <w:r w:rsidRPr="00CA4B4D">
              <w:rPr>
                <w:rFonts w:ascii="Arial" w:hAnsi="Arial" w:cs="Arial"/>
                <w:color w:val="000000"/>
                <w:lang w:val="en-GB"/>
              </w:rPr>
              <w:t>First class</w:t>
            </w:r>
          </w:p>
        </w:tc>
      </w:tr>
      <w:tr w:rsidR="00500099" w:rsidRPr="00CA4B4D" w14:paraId="49C63AB4" w14:textId="77777777" w:rsidTr="00500099">
        <w:tc>
          <w:tcPr>
            <w:tcW w:w="3270" w:type="dxa"/>
          </w:tcPr>
          <w:p w14:paraId="11D9D66A" w14:textId="59FF5D81" w:rsidR="00500099" w:rsidRPr="00CA4B4D" w:rsidRDefault="00500099" w:rsidP="003E3695">
            <w:pPr>
              <w:pStyle w:val="a3"/>
              <w:autoSpaceDE w:val="0"/>
              <w:autoSpaceDN w:val="0"/>
              <w:adjustRightInd w:val="0"/>
              <w:spacing w:after="0" w:line="300" w:lineRule="atLeast"/>
              <w:ind w:left="0"/>
              <w:jc w:val="center"/>
              <w:rPr>
                <w:rFonts w:ascii="Arial" w:hAnsi="Arial" w:cs="Arial"/>
                <w:color w:val="000000"/>
                <w:lang w:val="en-GB"/>
              </w:rPr>
            </w:pPr>
            <w:r w:rsidRPr="00CA4B4D">
              <w:rPr>
                <w:rFonts w:ascii="Arial" w:hAnsi="Arial" w:cs="Arial"/>
                <w:color w:val="000000"/>
                <w:lang w:val="en-GB"/>
              </w:rPr>
              <w:t>B</w:t>
            </w:r>
          </w:p>
        </w:tc>
        <w:tc>
          <w:tcPr>
            <w:tcW w:w="3271" w:type="dxa"/>
          </w:tcPr>
          <w:p w14:paraId="6D0363DE" w14:textId="01CFCC8A" w:rsidR="00500099" w:rsidRPr="00CA4B4D" w:rsidRDefault="00500099" w:rsidP="003E3695">
            <w:pPr>
              <w:pStyle w:val="a3"/>
              <w:autoSpaceDE w:val="0"/>
              <w:autoSpaceDN w:val="0"/>
              <w:adjustRightInd w:val="0"/>
              <w:spacing w:after="0" w:line="300" w:lineRule="atLeast"/>
              <w:ind w:left="0"/>
              <w:jc w:val="center"/>
              <w:rPr>
                <w:rFonts w:ascii="Arial" w:hAnsi="Arial" w:cs="Arial"/>
                <w:color w:val="000000"/>
                <w:lang w:val="en-GB"/>
              </w:rPr>
            </w:pPr>
            <w:r w:rsidRPr="00CA4B4D">
              <w:rPr>
                <w:rFonts w:ascii="Arial" w:hAnsi="Arial" w:cs="Arial"/>
                <w:color w:val="000000"/>
                <w:lang w:val="en-GB"/>
              </w:rPr>
              <w:t>60-69.9%</w:t>
            </w:r>
          </w:p>
        </w:tc>
        <w:tc>
          <w:tcPr>
            <w:tcW w:w="3271" w:type="dxa"/>
          </w:tcPr>
          <w:p w14:paraId="361B20CD" w14:textId="3F8EACCB" w:rsidR="00500099" w:rsidRPr="00CA4B4D" w:rsidRDefault="00500099" w:rsidP="003E3695">
            <w:pPr>
              <w:pStyle w:val="a3"/>
              <w:autoSpaceDE w:val="0"/>
              <w:autoSpaceDN w:val="0"/>
              <w:adjustRightInd w:val="0"/>
              <w:spacing w:after="0" w:line="300" w:lineRule="atLeast"/>
              <w:ind w:left="0"/>
              <w:jc w:val="center"/>
              <w:rPr>
                <w:rFonts w:ascii="Arial" w:hAnsi="Arial" w:cs="Arial"/>
                <w:color w:val="000000"/>
                <w:lang w:val="en-GB"/>
              </w:rPr>
            </w:pPr>
            <w:r w:rsidRPr="00CA4B4D">
              <w:rPr>
                <w:rFonts w:ascii="Arial" w:hAnsi="Arial" w:cs="Arial"/>
                <w:color w:val="000000"/>
                <w:lang w:val="en-GB"/>
              </w:rPr>
              <w:t>Upper second</w:t>
            </w:r>
          </w:p>
        </w:tc>
      </w:tr>
      <w:tr w:rsidR="00500099" w:rsidRPr="00CA4B4D" w14:paraId="71BFCB56" w14:textId="77777777" w:rsidTr="00500099">
        <w:tc>
          <w:tcPr>
            <w:tcW w:w="3270" w:type="dxa"/>
          </w:tcPr>
          <w:p w14:paraId="54C6EA40" w14:textId="34B2F5C1" w:rsidR="00500099" w:rsidRPr="00CA4B4D" w:rsidRDefault="00500099" w:rsidP="003E3695">
            <w:pPr>
              <w:pStyle w:val="a3"/>
              <w:autoSpaceDE w:val="0"/>
              <w:autoSpaceDN w:val="0"/>
              <w:adjustRightInd w:val="0"/>
              <w:spacing w:after="0" w:line="300" w:lineRule="atLeast"/>
              <w:ind w:left="0"/>
              <w:jc w:val="center"/>
              <w:rPr>
                <w:rFonts w:ascii="Arial" w:hAnsi="Arial" w:cs="Arial"/>
                <w:color w:val="000000"/>
                <w:lang w:val="en-GB"/>
              </w:rPr>
            </w:pPr>
            <w:r w:rsidRPr="00CA4B4D">
              <w:rPr>
                <w:rFonts w:ascii="Arial" w:hAnsi="Arial" w:cs="Arial"/>
                <w:color w:val="000000"/>
                <w:lang w:val="en-GB"/>
              </w:rPr>
              <w:t>C</w:t>
            </w:r>
          </w:p>
        </w:tc>
        <w:tc>
          <w:tcPr>
            <w:tcW w:w="3271" w:type="dxa"/>
          </w:tcPr>
          <w:p w14:paraId="6E157170" w14:textId="45DECC15" w:rsidR="00500099" w:rsidRPr="00CA4B4D" w:rsidRDefault="00500099" w:rsidP="003E3695">
            <w:pPr>
              <w:pStyle w:val="a3"/>
              <w:autoSpaceDE w:val="0"/>
              <w:autoSpaceDN w:val="0"/>
              <w:adjustRightInd w:val="0"/>
              <w:spacing w:after="0" w:line="300" w:lineRule="atLeast"/>
              <w:ind w:left="0"/>
              <w:jc w:val="center"/>
              <w:rPr>
                <w:rFonts w:ascii="Arial" w:hAnsi="Arial" w:cs="Arial"/>
                <w:color w:val="000000"/>
                <w:lang w:val="en-GB"/>
              </w:rPr>
            </w:pPr>
            <w:r w:rsidRPr="00CA4B4D">
              <w:rPr>
                <w:rFonts w:ascii="Arial" w:hAnsi="Arial" w:cs="Arial"/>
                <w:color w:val="000000"/>
                <w:lang w:val="en-GB"/>
              </w:rPr>
              <w:t>50-59.9%</w:t>
            </w:r>
          </w:p>
        </w:tc>
        <w:tc>
          <w:tcPr>
            <w:tcW w:w="3271" w:type="dxa"/>
          </w:tcPr>
          <w:p w14:paraId="47ADCDDF" w14:textId="6558AD25" w:rsidR="00500099" w:rsidRPr="00CA4B4D" w:rsidRDefault="00500099" w:rsidP="003E3695">
            <w:pPr>
              <w:pStyle w:val="a3"/>
              <w:autoSpaceDE w:val="0"/>
              <w:autoSpaceDN w:val="0"/>
              <w:adjustRightInd w:val="0"/>
              <w:spacing w:after="0" w:line="300" w:lineRule="atLeast"/>
              <w:ind w:left="0"/>
              <w:jc w:val="center"/>
              <w:rPr>
                <w:rFonts w:ascii="Arial" w:hAnsi="Arial" w:cs="Arial"/>
                <w:color w:val="000000"/>
                <w:lang w:val="en-GB"/>
              </w:rPr>
            </w:pPr>
            <w:r w:rsidRPr="00CA4B4D">
              <w:rPr>
                <w:rFonts w:ascii="Arial" w:hAnsi="Arial" w:cs="Arial"/>
                <w:color w:val="000000"/>
                <w:lang w:val="en-GB"/>
              </w:rPr>
              <w:t>Lower second</w:t>
            </w:r>
          </w:p>
        </w:tc>
      </w:tr>
      <w:tr w:rsidR="00500099" w:rsidRPr="00CA4B4D" w14:paraId="412545E0" w14:textId="77777777" w:rsidTr="00500099">
        <w:tc>
          <w:tcPr>
            <w:tcW w:w="3270" w:type="dxa"/>
          </w:tcPr>
          <w:p w14:paraId="65E88E96" w14:textId="508AC96D" w:rsidR="00500099" w:rsidRPr="00CA4B4D" w:rsidRDefault="00500099" w:rsidP="003E3695">
            <w:pPr>
              <w:pStyle w:val="a3"/>
              <w:autoSpaceDE w:val="0"/>
              <w:autoSpaceDN w:val="0"/>
              <w:adjustRightInd w:val="0"/>
              <w:spacing w:after="0" w:line="300" w:lineRule="atLeast"/>
              <w:ind w:left="0"/>
              <w:jc w:val="center"/>
              <w:rPr>
                <w:rFonts w:ascii="Arial" w:hAnsi="Arial" w:cs="Arial"/>
                <w:color w:val="000000"/>
                <w:lang w:val="en-GB"/>
              </w:rPr>
            </w:pPr>
            <w:r w:rsidRPr="00CA4B4D">
              <w:rPr>
                <w:rFonts w:ascii="Arial" w:hAnsi="Arial" w:cs="Arial"/>
                <w:color w:val="000000"/>
                <w:lang w:val="en-GB"/>
              </w:rPr>
              <w:t>D</w:t>
            </w:r>
          </w:p>
        </w:tc>
        <w:tc>
          <w:tcPr>
            <w:tcW w:w="3271" w:type="dxa"/>
          </w:tcPr>
          <w:p w14:paraId="25B30382" w14:textId="128DAD05" w:rsidR="00500099" w:rsidRPr="00CA4B4D" w:rsidRDefault="00500099" w:rsidP="003E3695">
            <w:pPr>
              <w:pStyle w:val="a3"/>
              <w:autoSpaceDE w:val="0"/>
              <w:autoSpaceDN w:val="0"/>
              <w:adjustRightInd w:val="0"/>
              <w:spacing w:after="0" w:line="300" w:lineRule="atLeast"/>
              <w:ind w:left="0"/>
              <w:jc w:val="center"/>
              <w:rPr>
                <w:rFonts w:ascii="Arial" w:hAnsi="Arial" w:cs="Arial"/>
                <w:color w:val="000000"/>
                <w:lang w:val="en-GB"/>
              </w:rPr>
            </w:pPr>
            <w:r w:rsidRPr="00CA4B4D">
              <w:rPr>
                <w:rFonts w:ascii="Arial" w:hAnsi="Arial" w:cs="Arial"/>
                <w:color w:val="000000"/>
                <w:lang w:val="en-GB"/>
              </w:rPr>
              <w:t>40-49.9%</w:t>
            </w:r>
          </w:p>
        </w:tc>
        <w:tc>
          <w:tcPr>
            <w:tcW w:w="3271" w:type="dxa"/>
          </w:tcPr>
          <w:p w14:paraId="5F9A6518" w14:textId="1541815A" w:rsidR="00500099" w:rsidRPr="00CA4B4D" w:rsidRDefault="00500099" w:rsidP="003E3695">
            <w:pPr>
              <w:pStyle w:val="a3"/>
              <w:autoSpaceDE w:val="0"/>
              <w:autoSpaceDN w:val="0"/>
              <w:adjustRightInd w:val="0"/>
              <w:spacing w:after="0" w:line="300" w:lineRule="atLeast"/>
              <w:ind w:left="0"/>
              <w:jc w:val="center"/>
              <w:rPr>
                <w:rFonts w:ascii="Arial" w:hAnsi="Arial" w:cs="Arial"/>
                <w:color w:val="000000"/>
                <w:lang w:val="en-GB"/>
              </w:rPr>
            </w:pPr>
            <w:r w:rsidRPr="00CA4B4D">
              <w:rPr>
                <w:rFonts w:ascii="Arial" w:hAnsi="Arial" w:cs="Arial"/>
                <w:color w:val="000000"/>
                <w:lang w:val="en-GB"/>
              </w:rPr>
              <w:t>Third class</w:t>
            </w:r>
          </w:p>
        </w:tc>
      </w:tr>
      <w:tr w:rsidR="00500099" w:rsidRPr="00CA4B4D" w14:paraId="3E162E72" w14:textId="77777777" w:rsidTr="00500099">
        <w:tc>
          <w:tcPr>
            <w:tcW w:w="3270" w:type="dxa"/>
          </w:tcPr>
          <w:p w14:paraId="4DF67B64" w14:textId="775E2C0B" w:rsidR="00500099" w:rsidRPr="00CA4B4D" w:rsidRDefault="00500099" w:rsidP="003E3695">
            <w:pPr>
              <w:pStyle w:val="a3"/>
              <w:autoSpaceDE w:val="0"/>
              <w:autoSpaceDN w:val="0"/>
              <w:adjustRightInd w:val="0"/>
              <w:spacing w:after="0" w:line="300" w:lineRule="atLeast"/>
              <w:ind w:left="0"/>
              <w:jc w:val="center"/>
              <w:rPr>
                <w:rFonts w:ascii="Arial" w:hAnsi="Arial" w:cs="Arial"/>
                <w:color w:val="000000"/>
                <w:lang w:val="en-GB"/>
              </w:rPr>
            </w:pPr>
            <w:r w:rsidRPr="00CA4B4D">
              <w:rPr>
                <w:rFonts w:ascii="Arial" w:hAnsi="Arial" w:cs="Arial"/>
                <w:color w:val="000000"/>
                <w:lang w:val="en-GB"/>
              </w:rPr>
              <w:t>E</w:t>
            </w:r>
          </w:p>
        </w:tc>
        <w:tc>
          <w:tcPr>
            <w:tcW w:w="3271" w:type="dxa"/>
          </w:tcPr>
          <w:p w14:paraId="03E87D14" w14:textId="7CCAEB45" w:rsidR="00500099" w:rsidRPr="00CA4B4D" w:rsidRDefault="00500099" w:rsidP="003E3695">
            <w:pPr>
              <w:pStyle w:val="a3"/>
              <w:autoSpaceDE w:val="0"/>
              <w:autoSpaceDN w:val="0"/>
              <w:adjustRightInd w:val="0"/>
              <w:spacing w:after="0" w:line="300" w:lineRule="atLeast"/>
              <w:ind w:left="0"/>
              <w:jc w:val="center"/>
              <w:rPr>
                <w:rFonts w:ascii="Arial" w:hAnsi="Arial" w:cs="Arial"/>
                <w:color w:val="000000"/>
                <w:lang w:val="en-GB"/>
              </w:rPr>
            </w:pPr>
            <w:r w:rsidRPr="00CA4B4D">
              <w:rPr>
                <w:rFonts w:ascii="Arial" w:hAnsi="Arial" w:cs="Arial"/>
                <w:color w:val="000000"/>
                <w:lang w:val="en-GB"/>
              </w:rPr>
              <w:t>30-39.9%</w:t>
            </w:r>
          </w:p>
        </w:tc>
        <w:tc>
          <w:tcPr>
            <w:tcW w:w="3271" w:type="dxa"/>
          </w:tcPr>
          <w:p w14:paraId="09132244" w14:textId="79427713" w:rsidR="00500099" w:rsidRPr="00CA4B4D" w:rsidRDefault="00500099" w:rsidP="003E3695">
            <w:pPr>
              <w:pStyle w:val="a3"/>
              <w:autoSpaceDE w:val="0"/>
              <w:autoSpaceDN w:val="0"/>
              <w:adjustRightInd w:val="0"/>
              <w:spacing w:after="0" w:line="300" w:lineRule="atLeast"/>
              <w:ind w:left="0"/>
              <w:jc w:val="center"/>
              <w:rPr>
                <w:rFonts w:ascii="Arial" w:hAnsi="Arial" w:cs="Arial"/>
                <w:color w:val="000000"/>
                <w:lang w:val="en-GB"/>
              </w:rPr>
            </w:pPr>
            <w:r w:rsidRPr="00CA4B4D">
              <w:rPr>
                <w:rFonts w:ascii="Arial" w:hAnsi="Arial" w:cs="Arial"/>
                <w:color w:val="000000"/>
                <w:lang w:val="en-GB"/>
              </w:rPr>
              <w:t xml:space="preserve">Fail </w:t>
            </w:r>
          </w:p>
        </w:tc>
      </w:tr>
      <w:tr w:rsidR="00500099" w:rsidRPr="00CA4B4D" w14:paraId="0053C8A3" w14:textId="77777777" w:rsidTr="00500099">
        <w:tc>
          <w:tcPr>
            <w:tcW w:w="3270" w:type="dxa"/>
          </w:tcPr>
          <w:p w14:paraId="7400978A" w14:textId="72CC8CD7" w:rsidR="00500099" w:rsidRPr="00CA4B4D" w:rsidRDefault="00500099" w:rsidP="003E3695">
            <w:pPr>
              <w:pStyle w:val="a3"/>
              <w:autoSpaceDE w:val="0"/>
              <w:autoSpaceDN w:val="0"/>
              <w:adjustRightInd w:val="0"/>
              <w:spacing w:after="0" w:line="300" w:lineRule="atLeast"/>
              <w:ind w:left="0"/>
              <w:jc w:val="center"/>
              <w:rPr>
                <w:rFonts w:ascii="Arial" w:hAnsi="Arial" w:cs="Arial"/>
                <w:color w:val="000000"/>
                <w:lang w:val="en-GB"/>
              </w:rPr>
            </w:pPr>
            <w:r w:rsidRPr="00CA4B4D">
              <w:rPr>
                <w:rFonts w:ascii="Arial" w:hAnsi="Arial" w:cs="Arial"/>
                <w:color w:val="000000"/>
                <w:lang w:val="en-GB"/>
              </w:rPr>
              <w:t>F</w:t>
            </w:r>
          </w:p>
        </w:tc>
        <w:tc>
          <w:tcPr>
            <w:tcW w:w="3271" w:type="dxa"/>
          </w:tcPr>
          <w:p w14:paraId="55C277F3" w14:textId="16FDFF88" w:rsidR="00500099" w:rsidRPr="00CA4B4D" w:rsidRDefault="00500099" w:rsidP="003E3695">
            <w:pPr>
              <w:pStyle w:val="a3"/>
              <w:autoSpaceDE w:val="0"/>
              <w:autoSpaceDN w:val="0"/>
              <w:adjustRightInd w:val="0"/>
              <w:spacing w:after="0" w:line="300" w:lineRule="atLeast"/>
              <w:ind w:left="0"/>
              <w:jc w:val="center"/>
              <w:rPr>
                <w:rFonts w:ascii="Arial" w:hAnsi="Arial" w:cs="Arial"/>
                <w:color w:val="000000"/>
                <w:lang w:val="en-GB"/>
              </w:rPr>
            </w:pPr>
            <w:r w:rsidRPr="00CA4B4D">
              <w:rPr>
                <w:rFonts w:ascii="Arial" w:hAnsi="Arial" w:cs="Arial"/>
                <w:color w:val="000000"/>
                <w:lang w:val="en-GB"/>
              </w:rPr>
              <w:t>0-29.9%</w:t>
            </w:r>
          </w:p>
        </w:tc>
        <w:tc>
          <w:tcPr>
            <w:tcW w:w="3271" w:type="dxa"/>
          </w:tcPr>
          <w:p w14:paraId="208097FF" w14:textId="47C3668C" w:rsidR="00500099" w:rsidRPr="00CA4B4D" w:rsidRDefault="00500099" w:rsidP="003E3695">
            <w:pPr>
              <w:pStyle w:val="a3"/>
              <w:autoSpaceDE w:val="0"/>
              <w:autoSpaceDN w:val="0"/>
              <w:adjustRightInd w:val="0"/>
              <w:spacing w:after="0" w:line="300" w:lineRule="atLeast"/>
              <w:ind w:left="0"/>
              <w:jc w:val="center"/>
              <w:rPr>
                <w:rFonts w:ascii="Arial" w:hAnsi="Arial" w:cs="Arial"/>
                <w:color w:val="000000"/>
                <w:lang w:val="en-GB"/>
              </w:rPr>
            </w:pPr>
            <w:r w:rsidRPr="00CA4B4D">
              <w:rPr>
                <w:rFonts w:ascii="Arial" w:hAnsi="Arial" w:cs="Arial"/>
                <w:color w:val="000000"/>
                <w:lang w:val="en-GB"/>
              </w:rPr>
              <w:t xml:space="preserve">Fail </w:t>
            </w:r>
          </w:p>
        </w:tc>
      </w:tr>
    </w:tbl>
    <w:p w14:paraId="5FB87969" w14:textId="72086079" w:rsidR="00427FCD" w:rsidRPr="00CA4B4D" w:rsidRDefault="00427FCD" w:rsidP="003E3695">
      <w:pPr>
        <w:pStyle w:val="a3"/>
        <w:autoSpaceDE w:val="0"/>
        <w:autoSpaceDN w:val="0"/>
        <w:adjustRightInd w:val="0"/>
        <w:spacing w:after="0" w:line="300" w:lineRule="atLeast"/>
        <w:jc w:val="both"/>
        <w:rPr>
          <w:rFonts w:ascii="Arial" w:hAnsi="Arial" w:cs="Arial"/>
          <w:color w:val="000000"/>
          <w:lang w:val="en-GB"/>
        </w:rPr>
      </w:pPr>
    </w:p>
    <w:p w14:paraId="5922F6DF" w14:textId="77777777" w:rsidR="001308D3" w:rsidRPr="00CA4B4D" w:rsidRDefault="001308D3" w:rsidP="003E3695">
      <w:pPr>
        <w:pStyle w:val="a3"/>
        <w:numPr>
          <w:ilvl w:val="0"/>
          <w:numId w:val="1"/>
        </w:numPr>
        <w:autoSpaceDE w:val="0"/>
        <w:autoSpaceDN w:val="0"/>
        <w:adjustRightInd w:val="0"/>
        <w:spacing w:after="0" w:line="300" w:lineRule="atLeast"/>
        <w:ind w:hanging="720"/>
        <w:jc w:val="both"/>
        <w:rPr>
          <w:rFonts w:ascii="Arial" w:hAnsi="Arial" w:cs="Arial"/>
          <w:b/>
          <w:bCs/>
          <w:lang w:val="en-GB"/>
        </w:rPr>
      </w:pPr>
      <w:r w:rsidRPr="00CA4B4D">
        <w:rPr>
          <w:rFonts w:ascii="Arial" w:hAnsi="Arial" w:cs="Arial"/>
          <w:b/>
          <w:bCs/>
          <w:lang w:val="en-GB"/>
        </w:rPr>
        <w:t>Award</w:t>
      </w:r>
    </w:p>
    <w:p w14:paraId="6B9D4ED6" w14:textId="77CDF71C" w:rsidR="001308D3" w:rsidRPr="00CA4B4D" w:rsidRDefault="001308D3" w:rsidP="003E3695">
      <w:pPr>
        <w:pStyle w:val="a3"/>
        <w:numPr>
          <w:ilvl w:val="1"/>
          <w:numId w:val="1"/>
        </w:numPr>
        <w:autoSpaceDE w:val="0"/>
        <w:autoSpaceDN w:val="0"/>
        <w:adjustRightInd w:val="0"/>
        <w:spacing w:after="0" w:line="300" w:lineRule="atLeast"/>
        <w:ind w:hanging="720"/>
        <w:jc w:val="both"/>
        <w:rPr>
          <w:rFonts w:ascii="Arial" w:hAnsi="Arial" w:cs="Arial"/>
          <w:b/>
          <w:bCs/>
          <w:color w:val="000000" w:themeColor="text1"/>
          <w:lang w:val="en-GB"/>
        </w:rPr>
      </w:pPr>
      <w:r w:rsidRPr="00CA4B4D">
        <w:rPr>
          <w:rFonts w:ascii="Arial" w:hAnsi="Arial" w:cs="Arial"/>
          <w:color w:val="000000" w:themeColor="text1"/>
          <w:lang w:val="en-GB"/>
        </w:rPr>
        <w:t xml:space="preserve">To gain an undergraduate award, a student must normally be a registered student at the University for at least one academic year. </w:t>
      </w:r>
    </w:p>
    <w:p w14:paraId="13AEE10C" w14:textId="5024C884" w:rsidR="001308D3" w:rsidRPr="00FE2A27" w:rsidRDefault="001308D3" w:rsidP="003E3695">
      <w:pPr>
        <w:pStyle w:val="a3"/>
        <w:numPr>
          <w:ilvl w:val="1"/>
          <w:numId w:val="1"/>
        </w:numPr>
        <w:autoSpaceDE w:val="0"/>
        <w:autoSpaceDN w:val="0"/>
        <w:adjustRightInd w:val="0"/>
        <w:spacing w:after="0" w:line="300" w:lineRule="atLeast"/>
        <w:ind w:hanging="720"/>
        <w:jc w:val="both"/>
        <w:rPr>
          <w:rFonts w:ascii="Arial" w:hAnsi="Arial" w:cs="Arial"/>
          <w:b/>
          <w:bCs/>
          <w:color w:val="000000" w:themeColor="text1"/>
          <w:lang w:val="en-GB"/>
        </w:rPr>
      </w:pPr>
      <w:r w:rsidRPr="00CA4B4D">
        <w:rPr>
          <w:rFonts w:ascii="Arial" w:hAnsi="Arial" w:cs="Arial"/>
          <w:color w:val="000000" w:themeColor="text1"/>
          <w:lang w:val="en-GB"/>
        </w:rPr>
        <w:t>To qualify for the following awards the student must fulfil the subject specific requirements for the name of the award and also:</w:t>
      </w:r>
    </w:p>
    <w:p w14:paraId="2E2D4705" w14:textId="77777777" w:rsidR="00FE2A27" w:rsidRPr="00CA4B4D" w:rsidRDefault="00FE2A27" w:rsidP="003E3695">
      <w:pPr>
        <w:pStyle w:val="a3"/>
        <w:autoSpaceDE w:val="0"/>
        <w:autoSpaceDN w:val="0"/>
        <w:adjustRightInd w:val="0"/>
        <w:spacing w:after="0" w:line="300" w:lineRule="atLeast"/>
        <w:jc w:val="both"/>
        <w:rPr>
          <w:rFonts w:ascii="Arial" w:hAnsi="Arial" w:cs="Arial"/>
          <w:b/>
          <w:bCs/>
          <w:color w:val="000000" w:themeColor="text1"/>
          <w:lang w:val="en-GB"/>
        </w:rPr>
      </w:pPr>
    </w:p>
    <w:tbl>
      <w:tblPr>
        <w:tblStyle w:val="a4"/>
        <w:tblW w:w="0" w:type="auto"/>
        <w:tblInd w:w="720" w:type="dxa"/>
        <w:tblLook w:val="04A0" w:firstRow="1" w:lastRow="0" w:firstColumn="1" w:lastColumn="0" w:noHBand="0" w:noVBand="1"/>
      </w:tblPr>
      <w:tblGrid>
        <w:gridCol w:w="3528"/>
        <w:gridCol w:w="5338"/>
      </w:tblGrid>
      <w:tr w:rsidR="001308D3" w:rsidRPr="00CA4B4D" w14:paraId="3D6905A4" w14:textId="77777777" w:rsidTr="00FE2A27">
        <w:tc>
          <w:tcPr>
            <w:tcW w:w="3528" w:type="dxa"/>
          </w:tcPr>
          <w:p w14:paraId="45221A02" w14:textId="2BB543EB" w:rsidR="001308D3" w:rsidRPr="00CA4B4D" w:rsidRDefault="001308D3" w:rsidP="003E3695">
            <w:pPr>
              <w:pStyle w:val="a3"/>
              <w:autoSpaceDE w:val="0"/>
              <w:autoSpaceDN w:val="0"/>
              <w:adjustRightInd w:val="0"/>
              <w:spacing w:after="0" w:line="300" w:lineRule="atLeast"/>
              <w:ind w:left="0"/>
              <w:jc w:val="both"/>
              <w:rPr>
                <w:rFonts w:ascii="Arial" w:hAnsi="Arial" w:cs="Arial"/>
                <w:b/>
                <w:bCs/>
                <w:lang w:val="en-GB"/>
              </w:rPr>
            </w:pPr>
            <w:r w:rsidRPr="00CA4B4D">
              <w:rPr>
                <w:rFonts w:ascii="Arial" w:hAnsi="Arial" w:cs="Arial"/>
                <w:b/>
                <w:bCs/>
                <w:lang w:val="en-GB"/>
              </w:rPr>
              <w:t xml:space="preserve">Award </w:t>
            </w:r>
          </w:p>
        </w:tc>
        <w:tc>
          <w:tcPr>
            <w:tcW w:w="5338" w:type="dxa"/>
          </w:tcPr>
          <w:p w14:paraId="484C97D1" w14:textId="6A5751F6" w:rsidR="001308D3" w:rsidRPr="00CA4B4D" w:rsidRDefault="001308D3" w:rsidP="003E3695">
            <w:pPr>
              <w:pStyle w:val="a3"/>
              <w:autoSpaceDE w:val="0"/>
              <w:autoSpaceDN w:val="0"/>
              <w:adjustRightInd w:val="0"/>
              <w:spacing w:after="0" w:line="300" w:lineRule="atLeast"/>
              <w:ind w:left="0"/>
              <w:jc w:val="both"/>
              <w:rPr>
                <w:rFonts w:ascii="Arial" w:hAnsi="Arial" w:cs="Arial"/>
                <w:b/>
                <w:bCs/>
                <w:lang w:val="en-GB"/>
              </w:rPr>
            </w:pPr>
            <w:r w:rsidRPr="00CA4B4D">
              <w:rPr>
                <w:rFonts w:ascii="Arial" w:hAnsi="Arial" w:cs="Arial"/>
                <w:b/>
                <w:bCs/>
                <w:lang w:val="en-GB"/>
              </w:rPr>
              <w:t>Required Credits</w:t>
            </w:r>
          </w:p>
        </w:tc>
      </w:tr>
      <w:tr w:rsidR="001308D3" w:rsidRPr="00CA4B4D" w14:paraId="2896CA64" w14:textId="77777777" w:rsidTr="00FE2A27">
        <w:tc>
          <w:tcPr>
            <w:tcW w:w="3528" w:type="dxa"/>
          </w:tcPr>
          <w:p w14:paraId="010A40D2" w14:textId="7E35289E" w:rsidR="001308D3" w:rsidRPr="00CA4B4D" w:rsidRDefault="001308D3" w:rsidP="003E3695">
            <w:pPr>
              <w:pStyle w:val="a3"/>
              <w:autoSpaceDE w:val="0"/>
              <w:autoSpaceDN w:val="0"/>
              <w:adjustRightInd w:val="0"/>
              <w:spacing w:after="0" w:line="300" w:lineRule="atLeast"/>
              <w:ind w:left="0"/>
              <w:jc w:val="both"/>
              <w:rPr>
                <w:rFonts w:ascii="Arial" w:hAnsi="Arial" w:cs="Arial"/>
                <w:lang w:val="en-GB"/>
              </w:rPr>
            </w:pPr>
            <w:r w:rsidRPr="00CA4B4D">
              <w:rPr>
                <w:rFonts w:ascii="Arial" w:hAnsi="Arial" w:cs="Arial"/>
                <w:lang w:val="en-GB"/>
              </w:rPr>
              <w:t>Cert HE</w:t>
            </w:r>
          </w:p>
        </w:tc>
        <w:tc>
          <w:tcPr>
            <w:tcW w:w="5338" w:type="dxa"/>
          </w:tcPr>
          <w:p w14:paraId="01655C69" w14:textId="08818A6E" w:rsidR="001308D3" w:rsidRPr="00CA4B4D" w:rsidRDefault="001308D3" w:rsidP="003E3695">
            <w:pPr>
              <w:pStyle w:val="a3"/>
              <w:autoSpaceDE w:val="0"/>
              <w:autoSpaceDN w:val="0"/>
              <w:adjustRightInd w:val="0"/>
              <w:spacing w:after="0" w:line="300" w:lineRule="atLeast"/>
              <w:ind w:left="0"/>
              <w:jc w:val="both"/>
              <w:rPr>
                <w:rFonts w:ascii="Arial" w:hAnsi="Arial" w:cs="Arial"/>
                <w:lang w:val="en-GB"/>
              </w:rPr>
            </w:pPr>
            <w:r w:rsidRPr="00CA4B4D">
              <w:rPr>
                <w:rFonts w:ascii="Arial" w:hAnsi="Arial" w:cs="Arial"/>
                <w:lang w:val="en-GB"/>
              </w:rPr>
              <w:t xml:space="preserve">120 </w:t>
            </w:r>
            <w:r w:rsidRPr="00CA4B4D">
              <w:rPr>
                <w:rFonts w:ascii="Arial" w:hAnsi="Arial" w:cs="Arial"/>
                <w:color w:val="333333"/>
                <w:lang w:val="en-GB"/>
              </w:rPr>
              <w:t>credit points of which a minimum of 100 are at</w:t>
            </w:r>
            <w:r w:rsidR="00FE2A27">
              <w:rPr>
                <w:rFonts w:ascii="Arial" w:hAnsi="Arial" w:cs="Arial"/>
                <w:color w:val="333333"/>
                <w:lang w:val="en-GB"/>
              </w:rPr>
              <w:t xml:space="preserve"> SCQF Level 7</w:t>
            </w:r>
            <w:r w:rsidR="00397646" w:rsidRPr="00CA4B4D">
              <w:rPr>
                <w:rStyle w:val="af7"/>
                <w:rFonts w:ascii="Arial" w:hAnsi="Arial" w:cs="Arial"/>
                <w:color w:val="333333"/>
                <w:lang w:val="en-GB"/>
              </w:rPr>
              <w:footnoteReference w:id="1"/>
            </w:r>
            <w:r w:rsidRPr="00CA4B4D">
              <w:rPr>
                <w:rFonts w:ascii="Arial" w:hAnsi="Arial" w:cs="Arial"/>
                <w:color w:val="333333"/>
                <w:lang w:val="en-GB"/>
              </w:rPr>
              <w:t xml:space="preserve"> or higher</w:t>
            </w:r>
          </w:p>
        </w:tc>
      </w:tr>
      <w:tr w:rsidR="001308D3" w:rsidRPr="00CA4B4D" w14:paraId="19F6B4F4" w14:textId="77777777" w:rsidTr="00FE2A27">
        <w:tc>
          <w:tcPr>
            <w:tcW w:w="3528" w:type="dxa"/>
          </w:tcPr>
          <w:p w14:paraId="3BDF1DAE" w14:textId="6A8B63BD" w:rsidR="001308D3" w:rsidRPr="00CA4B4D" w:rsidRDefault="001308D3" w:rsidP="003E3695">
            <w:pPr>
              <w:pStyle w:val="a3"/>
              <w:autoSpaceDE w:val="0"/>
              <w:autoSpaceDN w:val="0"/>
              <w:adjustRightInd w:val="0"/>
              <w:spacing w:after="0" w:line="300" w:lineRule="atLeast"/>
              <w:ind w:left="0"/>
              <w:jc w:val="both"/>
              <w:rPr>
                <w:rFonts w:ascii="Arial" w:hAnsi="Arial" w:cs="Arial"/>
                <w:lang w:val="en-GB"/>
              </w:rPr>
            </w:pPr>
            <w:r w:rsidRPr="00CA4B4D">
              <w:rPr>
                <w:rFonts w:ascii="Arial" w:hAnsi="Arial" w:cs="Arial"/>
                <w:lang w:val="en-GB"/>
              </w:rPr>
              <w:t>Dip HE</w:t>
            </w:r>
          </w:p>
        </w:tc>
        <w:tc>
          <w:tcPr>
            <w:tcW w:w="5338" w:type="dxa"/>
            <w:shd w:val="clear" w:color="auto" w:fill="auto"/>
          </w:tcPr>
          <w:p w14:paraId="79826201" w14:textId="744F93AE" w:rsidR="001308D3" w:rsidRPr="00CA4B4D" w:rsidRDefault="001308D3" w:rsidP="003E3695">
            <w:pPr>
              <w:pStyle w:val="a3"/>
              <w:autoSpaceDE w:val="0"/>
              <w:autoSpaceDN w:val="0"/>
              <w:adjustRightInd w:val="0"/>
              <w:spacing w:after="0" w:line="300" w:lineRule="atLeast"/>
              <w:ind w:left="0"/>
              <w:jc w:val="both"/>
              <w:rPr>
                <w:rFonts w:ascii="Arial" w:hAnsi="Arial" w:cs="Arial"/>
                <w:lang w:val="en-GB"/>
              </w:rPr>
            </w:pPr>
            <w:r w:rsidRPr="00CA4B4D">
              <w:rPr>
                <w:rFonts w:ascii="Arial" w:hAnsi="Arial" w:cs="Arial"/>
                <w:lang w:val="en-GB"/>
              </w:rPr>
              <w:t xml:space="preserve">240 credit points of which a minimum of 100 are at </w:t>
            </w:r>
            <w:r w:rsidR="00FE2A27">
              <w:rPr>
                <w:rFonts w:ascii="Arial" w:hAnsi="Arial" w:cs="Arial"/>
                <w:lang w:val="en-GB"/>
              </w:rPr>
              <w:t>SCQF Level 8 or</w:t>
            </w:r>
            <w:r w:rsidRPr="00CA4B4D">
              <w:rPr>
                <w:rFonts w:ascii="Arial" w:hAnsi="Arial" w:cs="Arial"/>
                <w:lang w:val="en-GB"/>
              </w:rPr>
              <w:t xml:space="preserve"> higher</w:t>
            </w:r>
          </w:p>
        </w:tc>
      </w:tr>
      <w:tr w:rsidR="001308D3" w:rsidRPr="00CA4B4D" w14:paraId="22BEB701" w14:textId="77777777" w:rsidTr="00FE2A27">
        <w:tc>
          <w:tcPr>
            <w:tcW w:w="3528" w:type="dxa"/>
          </w:tcPr>
          <w:p w14:paraId="2888C065" w14:textId="0EEF1C7A" w:rsidR="001308D3" w:rsidRPr="00CA4B4D" w:rsidRDefault="001308D3" w:rsidP="003E3695">
            <w:pPr>
              <w:pStyle w:val="a3"/>
              <w:autoSpaceDE w:val="0"/>
              <w:autoSpaceDN w:val="0"/>
              <w:adjustRightInd w:val="0"/>
              <w:spacing w:after="0" w:line="300" w:lineRule="atLeast"/>
              <w:ind w:left="0"/>
              <w:jc w:val="both"/>
              <w:rPr>
                <w:rFonts w:ascii="Arial" w:hAnsi="Arial" w:cs="Arial"/>
                <w:lang w:val="en-GB"/>
              </w:rPr>
            </w:pPr>
            <w:r w:rsidRPr="00CA4B4D">
              <w:rPr>
                <w:rFonts w:ascii="Arial" w:hAnsi="Arial" w:cs="Arial"/>
                <w:lang w:val="en-GB"/>
              </w:rPr>
              <w:lastRenderedPageBreak/>
              <w:t>Degree</w:t>
            </w:r>
          </w:p>
        </w:tc>
        <w:tc>
          <w:tcPr>
            <w:tcW w:w="5338" w:type="dxa"/>
          </w:tcPr>
          <w:p w14:paraId="2149AEAC" w14:textId="0F97541D" w:rsidR="001308D3" w:rsidRPr="00CA4B4D" w:rsidRDefault="001308D3" w:rsidP="003E3695">
            <w:pPr>
              <w:pStyle w:val="a3"/>
              <w:autoSpaceDE w:val="0"/>
              <w:autoSpaceDN w:val="0"/>
              <w:adjustRightInd w:val="0"/>
              <w:spacing w:after="0" w:line="300" w:lineRule="atLeast"/>
              <w:ind w:left="0"/>
              <w:jc w:val="both"/>
              <w:rPr>
                <w:rFonts w:ascii="Arial" w:hAnsi="Arial" w:cs="Arial"/>
                <w:lang w:val="en-GB"/>
              </w:rPr>
            </w:pPr>
            <w:r w:rsidRPr="00CA4B4D">
              <w:rPr>
                <w:rFonts w:ascii="Arial" w:hAnsi="Arial" w:cs="Arial"/>
                <w:lang w:val="en-GB"/>
              </w:rPr>
              <w:t xml:space="preserve">360 credit points of which a minimum of 100 are at </w:t>
            </w:r>
            <w:r w:rsidR="00FE2A27">
              <w:rPr>
                <w:rFonts w:ascii="Arial" w:hAnsi="Arial" w:cs="Arial"/>
                <w:lang w:val="en-GB"/>
              </w:rPr>
              <w:t>SCQF Level 9</w:t>
            </w:r>
            <w:r w:rsidRPr="00CA4B4D">
              <w:rPr>
                <w:rFonts w:ascii="Arial" w:hAnsi="Arial" w:cs="Arial"/>
                <w:lang w:val="en-GB"/>
              </w:rPr>
              <w:t xml:space="preserve"> or higher</w:t>
            </w:r>
          </w:p>
        </w:tc>
      </w:tr>
      <w:tr w:rsidR="001308D3" w:rsidRPr="00CA4B4D" w14:paraId="43264E77" w14:textId="77777777" w:rsidTr="00FE2A27">
        <w:tc>
          <w:tcPr>
            <w:tcW w:w="3528" w:type="dxa"/>
          </w:tcPr>
          <w:p w14:paraId="65EF757E" w14:textId="77777777" w:rsidR="001308D3" w:rsidRPr="00CA4B4D" w:rsidRDefault="00C2348A" w:rsidP="003E3695">
            <w:pPr>
              <w:pStyle w:val="a3"/>
              <w:autoSpaceDE w:val="0"/>
              <w:autoSpaceDN w:val="0"/>
              <w:adjustRightInd w:val="0"/>
              <w:spacing w:after="0" w:line="300" w:lineRule="atLeast"/>
              <w:ind w:left="0"/>
              <w:jc w:val="both"/>
              <w:rPr>
                <w:rFonts w:ascii="Arial" w:hAnsi="Arial" w:cs="Arial"/>
                <w:lang w:val="en-GB"/>
              </w:rPr>
            </w:pPr>
            <w:r w:rsidRPr="00CA4B4D">
              <w:rPr>
                <w:rFonts w:ascii="Arial" w:hAnsi="Arial" w:cs="Arial"/>
                <w:lang w:val="en-GB"/>
              </w:rPr>
              <w:t xml:space="preserve">QMU </w:t>
            </w:r>
            <w:r w:rsidR="001308D3" w:rsidRPr="00CA4B4D">
              <w:rPr>
                <w:rFonts w:ascii="Arial" w:hAnsi="Arial" w:cs="Arial"/>
                <w:lang w:val="en-GB"/>
              </w:rPr>
              <w:t>Honours Degree</w:t>
            </w:r>
          </w:p>
          <w:p w14:paraId="097F75E3" w14:textId="7E4FD713" w:rsidR="00C2348A" w:rsidRPr="00CA4B4D" w:rsidRDefault="00C2348A" w:rsidP="003E3695">
            <w:pPr>
              <w:pStyle w:val="a3"/>
              <w:autoSpaceDE w:val="0"/>
              <w:autoSpaceDN w:val="0"/>
              <w:adjustRightInd w:val="0"/>
              <w:spacing w:after="0" w:line="300" w:lineRule="atLeast"/>
              <w:ind w:left="0"/>
              <w:jc w:val="both"/>
              <w:rPr>
                <w:rFonts w:ascii="Arial" w:hAnsi="Arial" w:cs="Arial"/>
                <w:lang w:val="en-GB"/>
              </w:rPr>
            </w:pPr>
            <w:r w:rsidRPr="00CA4B4D">
              <w:rPr>
                <w:rFonts w:ascii="Arial" w:hAnsi="Arial" w:cs="Arial"/>
                <w:lang w:val="en-GB"/>
              </w:rPr>
              <w:t>BMU Undergraduate Degree</w:t>
            </w:r>
          </w:p>
        </w:tc>
        <w:tc>
          <w:tcPr>
            <w:tcW w:w="5338" w:type="dxa"/>
          </w:tcPr>
          <w:p w14:paraId="79DA34BE" w14:textId="6009B00E" w:rsidR="001308D3" w:rsidRPr="00CA4B4D" w:rsidRDefault="001308D3" w:rsidP="003E3695">
            <w:pPr>
              <w:pStyle w:val="a3"/>
              <w:autoSpaceDE w:val="0"/>
              <w:autoSpaceDN w:val="0"/>
              <w:adjustRightInd w:val="0"/>
              <w:spacing w:after="0" w:line="300" w:lineRule="atLeast"/>
              <w:ind w:left="0"/>
              <w:jc w:val="both"/>
              <w:rPr>
                <w:rFonts w:ascii="Arial" w:hAnsi="Arial" w:cs="Arial"/>
                <w:lang w:val="en-GB"/>
              </w:rPr>
            </w:pPr>
            <w:r w:rsidRPr="00CA4B4D">
              <w:rPr>
                <w:rFonts w:ascii="Arial" w:hAnsi="Arial" w:cs="Arial"/>
                <w:lang w:val="en-GB"/>
              </w:rPr>
              <w:t xml:space="preserve">480 credit points of which a minimum of 220 are at </w:t>
            </w:r>
            <w:r w:rsidR="00FE2A27">
              <w:rPr>
                <w:rFonts w:ascii="Arial" w:hAnsi="Arial" w:cs="Arial"/>
                <w:lang w:val="en-GB"/>
              </w:rPr>
              <w:t>SCQF L</w:t>
            </w:r>
            <w:r w:rsidRPr="00CA4B4D">
              <w:rPr>
                <w:rFonts w:ascii="Arial" w:hAnsi="Arial" w:cs="Arial"/>
                <w:lang w:val="en-GB"/>
              </w:rPr>
              <w:t xml:space="preserve">evel </w:t>
            </w:r>
            <w:r w:rsidR="00FE2A27">
              <w:rPr>
                <w:rFonts w:ascii="Arial" w:hAnsi="Arial" w:cs="Arial"/>
                <w:lang w:val="en-GB"/>
              </w:rPr>
              <w:t>9</w:t>
            </w:r>
            <w:r w:rsidRPr="00CA4B4D">
              <w:rPr>
                <w:rFonts w:ascii="Arial" w:hAnsi="Arial" w:cs="Arial"/>
                <w:lang w:val="en-GB"/>
              </w:rPr>
              <w:t xml:space="preserve"> and </w:t>
            </w:r>
            <w:r w:rsidR="00FE2A27">
              <w:rPr>
                <w:rFonts w:ascii="Arial" w:hAnsi="Arial" w:cs="Arial"/>
                <w:lang w:val="en-GB"/>
              </w:rPr>
              <w:t>10</w:t>
            </w:r>
            <w:r w:rsidRPr="00CA4B4D">
              <w:rPr>
                <w:rFonts w:ascii="Arial" w:hAnsi="Arial" w:cs="Arial"/>
                <w:lang w:val="en-GB"/>
              </w:rPr>
              <w:t xml:space="preserve">, including at least 100 at level </w:t>
            </w:r>
            <w:r w:rsidR="00FE2A27">
              <w:rPr>
                <w:rFonts w:ascii="Arial" w:hAnsi="Arial" w:cs="Arial"/>
                <w:lang w:val="en-GB"/>
              </w:rPr>
              <w:t>10</w:t>
            </w:r>
          </w:p>
        </w:tc>
      </w:tr>
      <w:tr w:rsidR="001308D3" w:rsidRPr="00CA4B4D" w14:paraId="00637993" w14:textId="77777777" w:rsidTr="00FE2A27">
        <w:tc>
          <w:tcPr>
            <w:tcW w:w="3528" w:type="dxa"/>
          </w:tcPr>
          <w:p w14:paraId="16500601" w14:textId="77777777" w:rsidR="00C2348A" w:rsidRPr="00CA4B4D" w:rsidRDefault="00C2348A" w:rsidP="003E3695">
            <w:pPr>
              <w:pStyle w:val="a3"/>
              <w:autoSpaceDE w:val="0"/>
              <w:autoSpaceDN w:val="0"/>
              <w:adjustRightInd w:val="0"/>
              <w:spacing w:after="0" w:line="300" w:lineRule="atLeast"/>
              <w:ind w:left="0"/>
              <w:jc w:val="both"/>
              <w:rPr>
                <w:rFonts w:ascii="Arial" w:hAnsi="Arial" w:cs="Arial"/>
                <w:lang w:val="en-GB"/>
              </w:rPr>
            </w:pPr>
            <w:r w:rsidRPr="00CA4B4D">
              <w:rPr>
                <w:rFonts w:ascii="Arial" w:hAnsi="Arial" w:cs="Arial"/>
                <w:lang w:val="en-GB"/>
              </w:rPr>
              <w:t xml:space="preserve">QMU </w:t>
            </w:r>
            <w:proofErr w:type="spellStart"/>
            <w:r w:rsidR="001308D3" w:rsidRPr="00CA4B4D">
              <w:rPr>
                <w:rFonts w:ascii="Arial" w:hAnsi="Arial" w:cs="Arial"/>
                <w:lang w:val="en-GB"/>
              </w:rPr>
              <w:t>Masters</w:t>
            </w:r>
            <w:proofErr w:type="spellEnd"/>
            <w:r w:rsidR="001308D3" w:rsidRPr="00CA4B4D">
              <w:rPr>
                <w:rFonts w:ascii="Arial" w:hAnsi="Arial" w:cs="Arial"/>
                <w:lang w:val="en-GB"/>
              </w:rPr>
              <w:t xml:space="preserve"> Degree</w:t>
            </w:r>
          </w:p>
          <w:p w14:paraId="2F9D055F" w14:textId="17C129A2" w:rsidR="001308D3" w:rsidRPr="00CA4B4D" w:rsidRDefault="00C2348A" w:rsidP="003E3695">
            <w:pPr>
              <w:pStyle w:val="a3"/>
              <w:autoSpaceDE w:val="0"/>
              <w:autoSpaceDN w:val="0"/>
              <w:adjustRightInd w:val="0"/>
              <w:spacing w:after="0" w:line="300" w:lineRule="atLeast"/>
              <w:ind w:left="0"/>
              <w:jc w:val="both"/>
              <w:rPr>
                <w:rFonts w:ascii="Arial" w:hAnsi="Arial" w:cs="Arial"/>
                <w:lang w:val="en-GB"/>
              </w:rPr>
            </w:pPr>
            <w:r w:rsidRPr="00CA4B4D">
              <w:rPr>
                <w:rFonts w:ascii="Arial" w:hAnsi="Arial" w:cs="Arial"/>
                <w:lang w:val="en-GB"/>
              </w:rPr>
              <w:t xml:space="preserve">BMU </w:t>
            </w:r>
            <w:proofErr w:type="spellStart"/>
            <w:r w:rsidRPr="00CA4B4D">
              <w:rPr>
                <w:rFonts w:ascii="Arial" w:hAnsi="Arial" w:cs="Arial"/>
                <w:lang w:val="en-GB"/>
              </w:rPr>
              <w:t>Masters</w:t>
            </w:r>
            <w:proofErr w:type="spellEnd"/>
            <w:r w:rsidRPr="00CA4B4D">
              <w:rPr>
                <w:rFonts w:ascii="Arial" w:hAnsi="Arial" w:cs="Arial"/>
                <w:lang w:val="en-GB"/>
              </w:rPr>
              <w:t xml:space="preserve"> Degree</w:t>
            </w:r>
            <w:r w:rsidR="001308D3" w:rsidRPr="00CA4B4D">
              <w:rPr>
                <w:rFonts w:ascii="Arial" w:hAnsi="Arial" w:cs="Arial"/>
                <w:lang w:val="en-GB"/>
              </w:rPr>
              <w:t xml:space="preserve"> </w:t>
            </w:r>
          </w:p>
        </w:tc>
        <w:tc>
          <w:tcPr>
            <w:tcW w:w="5338" w:type="dxa"/>
          </w:tcPr>
          <w:p w14:paraId="35E3D4B2" w14:textId="59FE64EC" w:rsidR="001308D3" w:rsidRPr="00CA4B4D" w:rsidRDefault="001308D3" w:rsidP="003E3695">
            <w:pPr>
              <w:pStyle w:val="a3"/>
              <w:autoSpaceDE w:val="0"/>
              <w:autoSpaceDN w:val="0"/>
              <w:adjustRightInd w:val="0"/>
              <w:spacing w:after="0" w:line="300" w:lineRule="atLeast"/>
              <w:ind w:left="0"/>
              <w:jc w:val="both"/>
              <w:rPr>
                <w:rFonts w:ascii="Arial" w:hAnsi="Arial" w:cs="Arial"/>
                <w:lang w:val="en-GB"/>
              </w:rPr>
            </w:pPr>
            <w:r w:rsidRPr="00CA4B4D">
              <w:rPr>
                <w:rFonts w:ascii="Arial" w:hAnsi="Arial" w:cs="Arial"/>
                <w:lang w:val="en-GB"/>
              </w:rPr>
              <w:t xml:space="preserve">180 credit points of which a minimum of 160 are at </w:t>
            </w:r>
            <w:r w:rsidR="00FE2A27">
              <w:rPr>
                <w:rFonts w:ascii="Arial" w:hAnsi="Arial" w:cs="Arial"/>
                <w:lang w:val="en-GB"/>
              </w:rPr>
              <w:t>SCQF</w:t>
            </w:r>
            <w:r w:rsidRPr="00CA4B4D">
              <w:rPr>
                <w:rFonts w:ascii="Arial" w:hAnsi="Arial" w:cs="Arial"/>
                <w:lang w:val="en-GB"/>
              </w:rPr>
              <w:t xml:space="preserve"> </w:t>
            </w:r>
            <w:r w:rsidR="00FE2A27">
              <w:rPr>
                <w:rFonts w:ascii="Arial" w:hAnsi="Arial" w:cs="Arial"/>
                <w:lang w:val="en-GB"/>
              </w:rPr>
              <w:t>L</w:t>
            </w:r>
            <w:r w:rsidRPr="00CA4B4D">
              <w:rPr>
                <w:rFonts w:ascii="Arial" w:hAnsi="Arial" w:cs="Arial"/>
                <w:lang w:val="en-GB"/>
              </w:rPr>
              <w:t xml:space="preserve">evel </w:t>
            </w:r>
            <w:r w:rsidR="00FE2A27">
              <w:rPr>
                <w:rFonts w:ascii="Arial" w:hAnsi="Arial" w:cs="Arial"/>
                <w:lang w:val="en-GB"/>
              </w:rPr>
              <w:t xml:space="preserve">11 </w:t>
            </w:r>
            <w:r w:rsidRPr="00CA4B4D">
              <w:rPr>
                <w:rFonts w:ascii="Arial" w:hAnsi="Arial" w:cs="Arial"/>
                <w:lang w:val="en-GB"/>
              </w:rPr>
              <w:t xml:space="preserve">and no credits below </w:t>
            </w:r>
            <w:r w:rsidR="00FE2A27">
              <w:rPr>
                <w:rFonts w:ascii="Arial" w:hAnsi="Arial" w:cs="Arial"/>
                <w:lang w:val="en-GB"/>
              </w:rPr>
              <w:t>SCQF Level 10</w:t>
            </w:r>
          </w:p>
        </w:tc>
      </w:tr>
    </w:tbl>
    <w:p w14:paraId="39CB87C8" w14:textId="77777777" w:rsidR="00FE2A27" w:rsidRDefault="00FE2A27" w:rsidP="003E3695">
      <w:pPr>
        <w:pStyle w:val="a9"/>
        <w:spacing w:before="0" w:beforeAutospacing="0" w:after="0" w:afterAutospacing="0" w:line="300" w:lineRule="atLeast"/>
        <w:ind w:left="720"/>
        <w:jc w:val="both"/>
        <w:rPr>
          <w:rFonts w:ascii="Arial" w:hAnsi="Arial" w:cs="Arial"/>
          <w:color w:val="000000" w:themeColor="text1"/>
          <w:sz w:val="22"/>
          <w:szCs w:val="22"/>
          <w:lang w:val="en-GB"/>
        </w:rPr>
      </w:pPr>
    </w:p>
    <w:p w14:paraId="393E3C33" w14:textId="0F729505" w:rsidR="00F6142C" w:rsidRPr="00CA4B4D" w:rsidRDefault="00F6142C" w:rsidP="003E3695">
      <w:pPr>
        <w:pStyle w:val="a9"/>
        <w:numPr>
          <w:ilvl w:val="1"/>
          <w:numId w:val="1"/>
        </w:numPr>
        <w:spacing w:before="0" w:beforeAutospacing="0" w:after="0" w:afterAutospacing="0" w:line="300" w:lineRule="atLeast"/>
        <w:ind w:hanging="720"/>
        <w:jc w:val="both"/>
        <w:rPr>
          <w:rFonts w:ascii="Arial" w:hAnsi="Arial" w:cs="Arial"/>
          <w:color w:val="000000" w:themeColor="text1"/>
          <w:sz w:val="22"/>
          <w:szCs w:val="22"/>
          <w:lang w:val="en-GB"/>
        </w:rPr>
      </w:pPr>
      <w:r w:rsidRPr="00CA4B4D">
        <w:rPr>
          <w:rFonts w:ascii="Arial" w:hAnsi="Arial" w:cs="Arial"/>
          <w:color w:val="000000" w:themeColor="text1"/>
          <w:sz w:val="22"/>
          <w:szCs w:val="22"/>
          <w:lang w:val="en-GB"/>
        </w:rPr>
        <w:t>Students may take credits from level directly above or directly below subject to the guidance set out above and as defined in relevant documentation.</w:t>
      </w:r>
    </w:p>
    <w:p w14:paraId="7CAB0076" w14:textId="77777777" w:rsidR="00F6142C" w:rsidRPr="00CA4B4D" w:rsidRDefault="00F6142C" w:rsidP="003E3695">
      <w:pPr>
        <w:pStyle w:val="a9"/>
        <w:numPr>
          <w:ilvl w:val="1"/>
          <w:numId w:val="1"/>
        </w:numPr>
        <w:spacing w:before="0" w:beforeAutospacing="0" w:after="0" w:afterAutospacing="0" w:line="300" w:lineRule="atLeast"/>
        <w:ind w:hanging="720"/>
        <w:jc w:val="both"/>
        <w:rPr>
          <w:rFonts w:ascii="Arial" w:hAnsi="Arial" w:cs="Arial"/>
          <w:color w:val="000000" w:themeColor="text1"/>
          <w:sz w:val="22"/>
          <w:szCs w:val="22"/>
          <w:lang w:val="en-GB"/>
        </w:rPr>
      </w:pPr>
      <w:r w:rsidRPr="00CA4B4D">
        <w:rPr>
          <w:rFonts w:ascii="Arial" w:hAnsi="Arial" w:cs="Arial"/>
          <w:color w:val="000000" w:themeColor="text1"/>
          <w:sz w:val="22"/>
          <w:szCs w:val="22"/>
          <w:lang w:val="en-GB"/>
        </w:rPr>
        <w:t>Ten SCQF Credits are equivalent to five European Credits (ECTS) therefore 120 SCQF credits equal 60 ECTS.</w:t>
      </w:r>
    </w:p>
    <w:p w14:paraId="1DEBEA81" w14:textId="6D46B223" w:rsidR="00F6142C" w:rsidRPr="00CA4B4D" w:rsidRDefault="00F6142C" w:rsidP="003E3695">
      <w:pPr>
        <w:pStyle w:val="a9"/>
        <w:numPr>
          <w:ilvl w:val="1"/>
          <w:numId w:val="1"/>
        </w:numPr>
        <w:spacing w:before="0" w:beforeAutospacing="0" w:after="0" w:afterAutospacing="0" w:line="300" w:lineRule="atLeast"/>
        <w:ind w:hanging="720"/>
        <w:jc w:val="both"/>
        <w:rPr>
          <w:rFonts w:ascii="Arial" w:hAnsi="Arial" w:cs="Arial"/>
          <w:color w:val="000000" w:themeColor="text1"/>
          <w:sz w:val="22"/>
          <w:szCs w:val="22"/>
          <w:lang w:val="en-GB"/>
        </w:rPr>
      </w:pPr>
      <w:r w:rsidRPr="00CA4B4D">
        <w:rPr>
          <w:rFonts w:ascii="Arial" w:hAnsi="Arial" w:cs="Arial"/>
          <w:color w:val="000000" w:themeColor="text1"/>
          <w:sz w:val="22"/>
          <w:szCs w:val="22"/>
          <w:lang w:val="en-GB"/>
        </w:rPr>
        <w:t xml:space="preserve">The classification of the award of the Degree with Honours will be based on the marks obtained </w:t>
      </w:r>
      <w:r w:rsidR="00FE2A27">
        <w:rPr>
          <w:rFonts w:ascii="Arial" w:hAnsi="Arial" w:cs="Arial"/>
          <w:color w:val="000000" w:themeColor="text1"/>
          <w:sz w:val="22"/>
          <w:szCs w:val="22"/>
          <w:lang w:val="en-GB"/>
        </w:rPr>
        <w:t>at SCQF Level 9</w:t>
      </w:r>
      <w:r w:rsidRPr="00CA4B4D">
        <w:rPr>
          <w:rFonts w:ascii="Arial" w:hAnsi="Arial" w:cs="Arial"/>
          <w:color w:val="000000" w:themeColor="text1"/>
          <w:sz w:val="22"/>
          <w:szCs w:val="22"/>
          <w:lang w:val="en-GB"/>
        </w:rPr>
        <w:t xml:space="preserve"> (20%) an</w:t>
      </w:r>
      <w:r w:rsidR="004515B6" w:rsidRPr="00CA4B4D">
        <w:rPr>
          <w:rFonts w:ascii="Arial" w:hAnsi="Arial" w:cs="Arial"/>
          <w:color w:val="000000" w:themeColor="text1"/>
          <w:sz w:val="22"/>
          <w:szCs w:val="22"/>
          <w:lang w:val="en-GB"/>
        </w:rPr>
        <w:t xml:space="preserve">d </w:t>
      </w:r>
      <w:r w:rsidR="00FE2A27">
        <w:rPr>
          <w:rFonts w:ascii="Arial" w:hAnsi="Arial" w:cs="Arial"/>
          <w:color w:val="000000" w:themeColor="text1"/>
          <w:sz w:val="22"/>
          <w:szCs w:val="22"/>
          <w:lang w:val="en-GB"/>
        </w:rPr>
        <w:t>SCQF Level 10</w:t>
      </w:r>
      <w:r w:rsidRPr="00CA4B4D">
        <w:rPr>
          <w:rFonts w:ascii="Arial" w:hAnsi="Arial" w:cs="Arial"/>
          <w:color w:val="000000" w:themeColor="text1"/>
          <w:sz w:val="22"/>
          <w:szCs w:val="22"/>
          <w:lang w:val="en-GB"/>
        </w:rPr>
        <w:t xml:space="preserve"> (80%). Weighted aggregate scores will be rounded to one decimal place. The classification will be based upon the average mark obtained by combining the weighted results of all modules studied at levels </w:t>
      </w:r>
      <w:r w:rsidR="00FE2A27">
        <w:rPr>
          <w:rFonts w:ascii="Arial" w:hAnsi="Arial" w:cs="Arial"/>
          <w:color w:val="000000" w:themeColor="text1"/>
          <w:sz w:val="22"/>
          <w:szCs w:val="22"/>
          <w:lang w:val="en-GB"/>
        </w:rPr>
        <w:t>9</w:t>
      </w:r>
      <w:r w:rsidRPr="00CA4B4D">
        <w:rPr>
          <w:rFonts w:ascii="Arial" w:hAnsi="Arial" w:cs="Arial"/>
          <w:color w:val="000000" w:themeColor="text1"/>
          <w:sz w:val="22"/>
          <w:szCs w:val="22"/>
          <w:lang w:val="en-GB"/>
        </w:rPr>
        <w:t xml:space="preserve"> and </w:t>
      </w:r>
      <w:r w:rsidR="00FE2A27">
        <w:rPr>
          <w:rFonts w:ascii="Arial" w:hAnsi="Arial" w:cs="Arial"/>
          <w:color w:val="000000" w:themeColor="text1"/>
          <w:sz w:val="22"/>
          <w:szCs w:val="22"/>
          <w:lang w:val="en-GB"/>
        </w:rPr>
        <w:t>10</w:t>
      </w:r>
      <w:r w:rsidRPr="00CA4B4D">
        <w:rPr>
          <w:rFonts w:ascii="Arial" w:hAnsi="Arial" w:cs="Arial"/>
          <w:color w:val="000000" w:themeColor="text1"/>
          <w:sz w:val="22"/>
          <w:szCs w:val="22"/>
          <w:lang w:val="en-GB"/>
        </w:rPr>
        <w:t xml:space="preserve">. Any modules undertaken below level </w:t>
      </w:r>
      <w:r w:rsidR="00FE2A27">
        <w:rPr>
          <w:rFonts w:ascii="Arial" w:hAnsi="Arial" w:cs="Arial"/>
          <w:color w:val="000000" w:themeColor="text1"/>
          <w:sz w:val="22"/>
          <w:szCs w:val="22"/>
          <w:lang w:val="en-GB"/>
        </w:rPr>
        <w:t>9</w:t>
      </w:r>
      <w:r w:rsidRPr="00CA4B4D">
        <w:rPr>
          <w:rFonts w:ascii="Arial" w:hAnsi="Arial" w:cs="Arial"/>
          <w:color w:val="000000" w:themeColor="text1"/>
          <w:sz w:val="22"/>
          <w:szCs w:val="22"/>
          <w:lang w:val="en-GB"/>
        </w:rPr>
        <w:t xml:space="preserve"> and any modules taken whilst on an exchange arrangement will not be counted towards the Honours calculation.</w:t>
      </w:r>
    </w:p>
    <w:p w14:paraId="658845C8" w14:textId="0128649E" w:rsidR="00F6142C" w:rsidRPr="00CA4B4D" w:rsidRDefault="00F6142C" w:rsidP="003E3695">
      <w:pPr>
        <w:pStyle w:val="a9"/>
        <w:numPr>
          <w:ilvl w:val="1"/>
          <w:numId w:val="1"/>
        </w:numPr>
        <w:spacing w:before="0" w:beforeAutospacing="0" w:after="0" w:afterAutospacing="0" w:line="300" w:lineRule="atLeast"/>
        <w:ind w:hanging="720"/>
        <w:jc w:val="both"/>
        <w:rPr>
          <w:rFonts w:ascii="Arial" w:hAnsi="Arial" w:cs="Arial"/>
          <w:color w:val="000000" w:themeColor="text1"/>
          <w:sz w:val="22"/>
          <w:szCs w:val="22"/>
          <w:lang w:val="en-GB"/>
        </w:rPr>
      </w:pPr>
      <w:r w:rsidRPr="00CA4B4D">
        <w:rPr>
          <w:rFonts w:ascii="Arial" w:hAnsi="Arial" w:cs="Arial"/>
          <w:color w:val="000000" w:themeColor="text1"/>
          <w:sz w:val="22"/>
          <w:szCs w:val="22"/>
          <w:lang w:val="en-GB"/>
        </w:rPr>
        <w:t xml:space="preserve">Where a student has accumulated more than 120 credits at </w:t>
      </w:r>
      <w:r w:rsidR="00FE2A27">
        <w:rPr>
          <w:rFonts w:ascii="Arial" w:hAnsi="Arial" w:cs="Arial"/>
          <w:color w:val="000000" w:themeColor="text1"/>
          <w:sz w:val="22"/>
          <w:szCs w:val="22"/>
          <w:lang w:val="en-GB"/>
        </w:rPr>
        <w:t xml:space="preserve">SCQF </w:t>
      </w:r>
      <w:r w:rsidRPr="00CA4B4D">
        <w:rPr>
          <w:rFonts w:ascii="Arial" w:hAnsi="Arial" w:cs="Arial"/>
          <w:color w:val="000000" w:themeColor="text1"/>
          <w:sz w:val="22"/>
          <w:szCs w:val="22"/>
          <w:lang w:val="en-GB"/>
        </w:rPr>
        <w:t xml:space="preserve">level </w:t>
      </w:r>
      <w:r w:rsidR="00FE2A27">
        <w:rPr>
          <w:rFonts w:ascii="Arial" w:hAnsi="Arial" w:cs="Arial"/>
          <w:color w:val="000000" w:themeColor="text1"/>
          <w:sz w:val="22"/>
          <w:szCs w:val="22"/>
          <w:lang w:val="en-GB"/>
        </w:rPr>
        <w:t>10</w:t>
      </w:r>
      <w:r w:rsidRPr="00CA4B4D">
        <w:rPr>
          <w:rFonts w:ascii="Arial" w:hAnsi="Arial" w:cs="Arial"/>
          <w:color w:val="000000" w:themeColor="text1"/>
          <w:sz w:val="22"/>
          <w:szCs w:val="22"/>
          <w:lang w:val="en-GB"/>
        </w:rPr>
        <w:t>, a maximum of 120 credits will be counted at</w:t>
      </w:r>
      <w:r w:rsidR="004515B6" w:rsidRPr="00CA4B4D">
        <w:rPr>
          <w:rFonts w:ascii="Arial" w:hAnsi="Arial" w:cs="Arial"/>
          <w:color w:val="000000" w:themeColor="text1"/>
          <w:sz w:val="22"/>
          <w:szCs w:val="22"/>
          <w:lang w:val="en-GB"/>
        </w:rPr>
        <w:t xml:space="preserve"> </w:t>
      </w:r>
      <w:r w:rsidRPr="00CA4B4D">
        <w:rPr>
          <w:rFonts w:ascii="Arial" w:hAnsi="Arial" w:cs="Arial"/>
          <w:color w:val="000000" w:themeColor="text1"/>
          <w:sz w:val="22"/>
          <w:szCs w:val="22"/>
          <w:lang w:val="en-GB"/>
        </w:rPr>
        <w:t>level</w:t>
      </w:r>
      <w:r w:rsidR="0064767B">
        <w:rPr>
          <w:rFonts w:ascii="Arial" w:hAnsi="Arial" w:cs="Arial"/>
          <w:color w:val="000000" w:themeColor="text1"/>
          <w:sz w:val="22"/>
          <w:szCs w:val="22"/>
          <w:lang w:val="en-GB"/>
        </w:rPr>
        <w:t xml:space="preserve"> 10</w:t>
      </w:r>
      <w:r w:rsidR="004515B6" w:rsidRPr="00CA4B4D">
        <w:rPr>
          <w:rFonts w:ascii="Arial" w:hAnsi="Arial" w:cs="Arial"/>
          <w:color w:val="000000" w:themeColor="text1"/>
          <w:sz w:val="22"/>
          <w:szCs w:val="22"/>
          <w:lang w:val="en-GB"/>
        </w:rPr>
        <w:t xml:space="preserve"> </w:t>
      </w:r>
      <w:r w:rsidRPr="00CA4B4D">
        <w:rPr>
          <w:rFonts w:ascii="Arial" w:hAnsi="Arial" w:cs="Arial"/>
          <w:color w:val="000000" w:themeColor="text1"/>
          <w:sz w:val="22"/>
          <w:szCs w:val="22"/>
          <w:lang w:val="en-GB"/>
        </w:rPr>
        <w:t xml:space="preserve">for the purpose of the Honours calculation. All core modules at level </w:t>
      </w:r>
      <w:r w:rsidR="00FE2A27">
        <w:rPr>
          <w:rFonts w:ascii="Arial" w:hAnsi="Arial" w:cs="Arial"/>
          <w:color w:val="000000" w:themeColor="text1"/>
          <w:sz w:val="22"/>
          <w:szCs w:val="22"/>
          <w:lang w:val="en-GB"/>
        </w:rPr>
        <w:t>10</w:t>
      </w:r>
      <w:r w:rsidRPr="00CA4B4D">
        <w:rPr>
          <w:rFonts w:ascii="Arial" w:hAnsi="Arial" w:cs="Arial"/>
          <w:color w:val="000000" w:themeColor="text1"/>
          <w:sz w:val="22"/>
          <w:szCs w:val="22"/>
          <w:lang w:val="en-GB"/>
        </w:rPr>
        <w:t xml:space="preserve"> will count towards the Honours classification. The optional modules in which the student achieved the highest marks will be included in the calculation of the Honours classification. Additional optional modules at level </w:t>
      </w:r>
      <w:r w:rsidR="00FE2A27">
        <w:rPr>
          <w:rFonts w:ascii="Arial" w:hAnsi="Arial" w:cs="Arial"/>
          <w:color w:val="000000" w:themeColor="text1"/>
          <w:sz w:val="22"/>
          <w:szCs w:val="22"/>
          <w:lang w:val="en-GB"/>
        </w:rPr>
        <w:t>10</w:t>
      </w:r>
      <w:r w:rsidR="004515B6" w:rsidRPr="00CA4B4D">
        <w:rPr>
          <w:rFonts w:ascii="Arial" w:hAnsi="Arial" w:cs="Arial"/>
          <w:color w:val="000000" w:themeColor="text1"/>
          <w:sz w:val="22"/>
          <w:szCs w:val="22"/>
          <w:lang w:val="en-GB"/>
        </w:rPr>
        <w:t xml:space="preserve"> </w:t>
      </w:r>
      <w:r w:rsidRPr="00CA4B4D">
        <w:rPr>
          <w:rFonts w:ascii="Arial" w:hAnsi="Arial" w:cs="Arial"/>
          <w:color w:val="000000" w:themeColor="text1"/>
          <w:sz w:val="22"/>
          <w:szCs w:val="22"/>
          <w:lang w:val="en-GB"/>
        </w:rPr>
        <w:t xml:space="preserve">with lower marks will be counted towards </w:t>
      </w:r>
      <w:r w:rsidR="00FE2A27">
        <w:rPr>
          <w:rFonts w:ascii="Arial" w:hAnsi="Arial" w:cs="Arial"/>
          <w:color w:val="000000" w:themeColor="text1"/>
          <w:sz w:val="22"/>
          <w:szCs w:val="22"/>
          <w:lang w:val="en-GB"/>
        </w:rPr>
        <w:t xml:space="preserve">SCQF </w:t>
      </w:r>
      <w:r w:rsidRPr="00CA4B4D">
        <w:rPr>
          <w:rFonts w:ascii="Arial" w:hAnsi="Arial" w:cs="Arial"/>
          <w:color w:val="000000" w:themeColor="text1"/>
          <w:sz w:val="22"/>
          <w:szCs w:val="22"/>
          <w:lang w:val="en-GB"/>
        </w:rPr>
        <w:t xml:space="preserve">level </w:t>
      </w:r>
      <w:r w:rsidR="00FE2A27">
        <w:rPr>
          <w:rFonts w:ascii="Arial" w:hAnsi="Arial" w:cs="Arial"/>
          <w:color w:val="000000" w:themeColor="text1"/>
          <w:sz w:val="22"/>
          <w:szCs w:val="22"/>
          <w:lang w:val="en-GB"/>
        </w:rPr>
        <w:t>9</w:t>
      </w:r>
      <w:r w:rsidRPr="00CA4B4D">
        <w:rPr>
          <w:rFonts w:ascii="Arial" w:hAnsi="Arial" w:cs="Arial"/>
          <w:color w:val="000000" w:themeColor="text1"/>
          <w:sz w:val="22"/>
          <w:szCs w:val="22"/>
          <w:lang w:val="en-GB"/>
        </w:rPr>
        <w:t>.</w:t>
      </w:r>
    </w:p>
    <w:p w14:paraId="70CF959A" w14:textId="77777777" w:rsidR="004515B6" w:rsidRPr="00CA4B4D" w:rsidRDefault="004515B6" w:rsidP="003E3695">
      <w:pPr>
        <w:pStyle w:val="a9"/>
        <w:spacing w:before="0" w:beforeAutospacing="0" w:after="0" w:afterAutospacing="0" w:line="300" w:lineRule="atLeast"/>
        <w:ind w:left="720" w:hanging="720"/>
        <w:jc w:val="center"/>
        <w:rPr>
          <w:rFonts w:ascii="Arial" w:hAnsi="Arial" w:cs="Arial"/>
          <w:color w:val="000000" w:themeColor="text1"/>
          <w:sz w:val="22"/>
          <w:szCs w:val="22"/>
          <w:lang w:val="en-GB"/>
        </w:rPr>
      </w:pPr>
    </w:p>
    <w:p w14:paraId="77FDDEAF" w14:textId="225D4FEA" w:rsidR="00F6142C" w:rsidRPr="00CA4B4D" w:rsidRDefault="00F6142C" w:rsidP="003E3695">
      <w:pPr>
        <w:pStyle w:val="a9"/>
        <w:spacing w:before="0" w:beforeAutospacing="0" w:after="0" w:afterAutospacing="0" w:line="300" w:lineRule="atLeast"/>
        <w:ind w:left="1276"/>
        <w:rPr>
          <w:rFonts w:ascii="Arial" w:hAnsi="Arial" w:cs="Arial"/>
          <w:color w:val="000000" w:themeColor="text1"/>
          <w:sz w:val="22"/>
          <w:szCs w:val="22"/>
          <w:lang w:val="en-GB"/>
        </w:rPr>
      </w:pPr>
      <w:r w:rsidRPr="00CA4B4D">
        <w:rPr>
          <w:rFonts w:ascii="Arial" w:hAnsi="Arial" w:cs="Arial"/>
          <w:color w:val="000000" w:themeColor="text1"/>
          <w:sz w:val="22"/>
          <w:szCs w:val="22"/>
          <w:lang w:val="en-GB"/>
        </w:rPr>
        <w:t>70 and above First Class</w:t>
      </w:r>
    </w:p>
    <w:p w14:paraId="6154E518" w14:textId="77777777" w:rsidR="00F6142C" w:rsidRPr="00CA4B4D" w:rsidRDefault="00F6142C" w:rsidP="003E3695">
      <w:pPr>
        <w:pStyle w:val="a9"/>
        <w:spacing w:before="0" w:beforeAutospacing="0" w:after="0" w:afterAutospacing="0" w:line="300" w:lineRule="atLeast"/>
        <w:ind w:left="1276"/>
        <w:rPr>
          <w:rFonts w:ascii="Arial" w:hAnsi="Arial" w:cs="Arial"/>
          <w:color w:val="000000" w:themeColor="text1"/>
          <w:sz w:val="22"/>
          <w:szCs w:val="22"/>
          <w:lang w:val="en-GB"/>
        </w:rPr>
      </w:pPr>
      <w:r w:rsidRPr="00CA4B4D">
        <w:rPr>
          <w:rFonts w:ascii="Arial" w:hAnsi="Arial" w:cs="Arial"/>
          <w:color w:val="000000" w:themeColor="text1"/>
          <w:sz w:val="22"/>
          <w:szCs w:val="22"/>
          <w:lang w:val="en-GB"/>
        </w:rPr>
        <w:t>≥60% and &lt;70% Second Class: Upper division</w:t>
      </w:r>
    </w:p>
    <w:p w14:paraId="10E5BDF0" w14:textId="77777777" w:rsidR="00F6142C" w:rsidRPr="00CA4B4D" w:rsidRDefault="00F6142C" w:rsidP="003E3695">
      <w:pPr>
        <w:pStyle w:val="a9"/>
        <w:spacing w:before="0" w:beforeAutospacing="0" w:after="0" w:afterAutospacing="0" w:line="300" w:lineRule="atLeast"/>
        <w:ind w:left="1276"/>
        <w:rPr>
          <w:rFonts w:ascii="Arial" w:hAnsi="Arial" w:cs="Arial"/>
          <w:color w:val="000000" w:themeColor="text1"/>
          <w:sz w:val="22"/>
          <w:szCs w:val="22"/>
          <w:lang w:val="en-GB"/>
        </w:rPr>
      </w:pPr>
      <w:r w:rsidRPr="00CA4B4D">
        <w:rPr>
          <w:rFonts w:ascii="Arial" w:hAnsi="Arial" w:cs="Arial"/>
          <w:color w:val="000000" w:themeColor="text1"/>
          <w:sz w:val="22"/>
          <w:szCs w:val="22"/>
          <w:lang w:val="en-GB"/>
        </w:rPr>
        <w:t>≥50% and &lt;60% Second Class: Lower division</w:t>
      </w:r>
    </w:p>
    <w:p w14:paraId="58B44919" w14:textId="42AC530B" w:rsidR="00F6142C" w:rsidRDefault="00F6142C" w:rsidP="003E3695">
      <w:pPr>
        <w:pStyle w:val="a9"/>
        <w:spacing w:before="0" w:beforeAutospacing="0" w:after="0" w:afterAutospacing="0" w:line="300" w:lineRule="atLeast"/>
        <w:ind w:left="1276"/>
        <w:rPr>
          <w:rFonts w:ascii="Arial" w:hAnsi="Arial" w:cs="Arial"/>
          <w:color w:val="000000" w:themeColor="text1"/>
          <w:sz w:val="22"/>
          <w:szCs w:val="22"/>
          <w:lang w:val="en-GB"/>
        </w:rPr>
      </w:pPr>
      <w:r w:rsidRPr="00CA4B4D">
        <w:rPr>
          <w:rFonts w:ascii="Arial" w:hAnsi="Arial" w:cs="Arial"/>
          <w:color w:val="000000" w:themeColor="text1"/>
          <w:sz w:val="22"/>
          <w:szCs w:val="22"/>
          <w:lang w:val="en-GB"/>
        </w:rPr>
        <w:t>≥40% and &lt;50% Third Class</w:t>
      </w:r>
    </w:p>
    <w:p w14:paraId="67FAA09D" w14:textId="77777777" w:rsidR="00457EAB" w:rsidRPr="00CA4B4D" w:rsidRDefault="00457EAB" w:rsidP="003E3695">
      <w:pPr>
        <w:pStyle w:val="a9"/>
        <w:spacing w:before="0" w:beforeAutospacing="0" w:after="0" w:afterAutospacing="0" w:line="300" w:lineRule="atLeast"/>
        <w:ind w:left="1276" w:hanging="720"/>
        <w:rPr>
          <w:rFonts w:ascii="Arial" w:hAnsi="Arial" w:cs="Arial"/>
          <w:color w:val="000000" w:themeColor="text1"/>
          <w:sz w:val="22"/>
          <w:szCs w:val="22"/>
          <w:lang w:val="en-GB"/>
        </w:rPr>
      </w:pPr>
    </w:p>
    <w:p w14:paraId="09D43CAB" w14:textId="52557246" w:rsidR="00326329" w:rsidRPr="00544716" w:rsidRDefault="00F6142C" w:rsidP="003E3695">
      <w:pPr>
        <w:pStyle w:val="a9"/>
        <w:numPr>
          <w:ilvl w:val="1"/>
          <w:numId w:val="1"/>
        </w:numPr>
        <w:spacing w:before="0" w:beforeAutospacing="0" w:after="0" w:afterAutospacing="0" w:line="300" w:lineRule="atLeast"/>
        <w:ind w:hanging="720"/>
        <w:jc w:val="both"/>
        <w:rPr>
          <w:rFonts w:ascii="Arial" w:hAnsi="Arial" w:cs="Arial"/>
          <w:sz w:val="22"/>
          <w:szCs w:val="22"/>
          <w:lang w:val="en-GB"/>
        </w:rPr>
      </w:pPr>
      <w:r w:rsidRPr="00544716">
        <w:rPr>
          <w:rFonts w:ascii="Arial" w:hAnsi="Arial" w:cs="Arial"/>
          <w:sz w:val="22"/>
          <w:szCs w:val="22"/>
          <w:lang w:val="en-GB"/>
        </w:rPr>
        <w:t xml:space="preserve">The award of an Ordinary Degree can include an award with distinction, in cases where the average mark for the 120 credits (or equivalent) at </w:t>
      </w:r>
      <w:r w:rsidR="0064767B" w:rsidRPr="00544716">
        <w:rPr>
          <w:rFonts w:ascii="Arial" w:hAnsi="Arial" w:cs="Arial"/>
          <w:sz w:val="22"/>
          <w:szCs w:val="22"/>
          <w:lang w:val="en-GB"/>
        </w:rPr>
        <w:t xml:space="preserve">SCQF </w:t>
      </w:r>
      <w:r w:rsidRPr="00544716">
        <w:rPr>
          <w:rFonts w:ascii="Arial" w:hAnsi="Arial" w:cs="Arial"/>
          <w:sz w:val="22"/>
          <w:szCs w:val="22"/>
          <w:lang w:val="en-GB"/>
        </w:rPr>
        <w:t xml:space="preserve">level </w:t>
      </w:r>
      <w:r w:rsidR="0064767B" w:rsidRPr="00544716">
        <w:rPr>
          <w:rFonts w:ascii="Arial" w:hAnsi="Arial" w:cs="Arial"/>
          <w:sz w:val="22"/>
          <w:szCs w:val="22"/>
          <w:lang w:val="en-GB"/>
        </w:rPr>
        <w:t>9</w:t>
      </w:r>
      <w:r w:rsidRPr="00544716">
        <w:rPr>
          <w:rFonts w:ascii="Arial" w:hAnsi="Arial" w:cs="Arial"/>
          <w:sz w:val="22"/>
          <w:szCs w:val="22"/>
          <w:lang w:val="en-GB"/>
        </w:rPr>
        <w:t xml:space="preserve"> or above is 65% or higher. Any modules undertaken below level </w:t>
      </w:r>
      <w:r w:rsidR="0064767B" w:rsidRPr="00544716">
        <w:rPr>
          <w:rFonts w:ascii="Arial" w:hAnsi="Arial" w:cs="Arial"/>
          <w:sz w:val="22"/>
          <w:szCs w:val="22"/>
          <w:lang w:val="en-GB"/>
        </w:rPr>
        <w:t>9</w:t>
      </w:r>
      <w:r w:rsidR="00152662" w:rsidRPr="00544716">
        <w:rPr>
          <w:rFonts w:ascii="Arial" w:hAnsi="Arial" w:cs="Arial"/>
          <w:sz w:val="22"/>
          <w:szCs w:val="22"/>
          <w:lang w:val="en-GB"/>
        </w:rPr>
        <w:t xml:space="preserve"> </w:t>
      </w:r>
      <w:r w:rsidRPr="00544716">
        <w:rPr>
          <w:rFonts w:ascii="Arial" w:hAnsi="Arial" w:cs="Arial"/>
          <w:sz w:val="22"/>
          <w:szCs w:val="22"/>
          <w:lang w:val="en-GB"/>
        </w:rPr>
        <w:t>and any modules taken whilst on an exchange arrangement will not be counted towards the distinction calculation.</w:t>
      </w:r>
    </w:p>
    <w:p w14:paraId="2CDD48F9" w14:textId="51F46B7A" w:rsidR="00A00082" w:rsidRPr="00544716" w:rsidRDefault="00A00082" w:rsidP="003E3695">
      <w:pPr>
        <w:pStyle w:val="a9"/>
        <w:numPr>
          <w:ilvl w:val="1"/>
          <w:numId w:val="1"/>
        </w:numPr>
        <w:spacing w:before="0" w:beforeAutospacing="0" w:after="0" w:afterAutospacing="0" w:line="300" w:lineRule="atLeast"/>
        <w:ind w:hanging="720"/>
        <w:jc w:val="both"/>
        <w:rPr>
          <w:rFonts w:ascii="Arial" w:hAnsi="Arial" w:cs="Arial"/>
          <w:sz w:val="22"/>
          <w:szCs w:val="22"/>
          <w:lang w:val="en-GB"/>
        </w:rPr>
      </w:pPr>
      <w:r w:rsidRPr="00544716">
        <w:rPr>
          <w:rFonts w:ascii="Arial" w:hAnsi="Arial" w:cs="Arial"/>
          <w:sz w:val="22"/>
          <w:szCs w:val="22"/>
          <w:lang w:val="en-GB"/>
        </w:rPr>
        <w:t xml:space="preserve">Where a student is admitted to the University </w:t>
      </w:r>
      <w:r w:rsidR="00457EAB" w:rsidRPr="00544716">
        <w:rPr>
          <w:rFonts w:ascii="Arial" w:hAnsi="Arial" w:cs="Arial"/>
          <w:sz w:val="22"/>
          <w:szCs w:val="22"/>
          <w:lang w:val="en-GB"/>
        </w:rPr>
        <w:t>in the final year</w:t>
      </w:r>
      <w:r w:rsidRPr="00544716">
        <w:rPr>
          <w:rFonts w:ascii="Arial" w:hAnsi="Arial" w:cs="Arial"/>
          <w:sz w:val="22"/>
          <w:szCs w:val="22"/>
          <w:lang w:val="en-GB"/>
        </w:rPr>
        <w:t xml:space="preserve"> the classification will be based entirely on grades achieved during </w:t>
      </w:r>
      <w:r w:rsidR="00457EAB" w:rsidRPr="00544716">
        <w:rPr>
          <w:rFonts w:ascii="Arial" w:hAnsi="Arial" w:cs="Arial"/>
          <w:sz w:val="22"/>
          <w:szCs w:val="22"/>
          <w:lang w:val="en-GB"/>
        </w:rPr>
        <w:t>that year of</w:t>
      </w:r>
      <w:r w:rsidRPr="00544716">
        <w:rPr>
          <w:rFonts w:ascii="Arial" w:hAnsi="Arial" w:cs="Arial"/>
          <w:sz w:val="22"/>
          <w:szCs w:val="22"/>
          <w:lang w:val="en-GB"/>
        </w:rPr>
        <w:t xml:space="preserve"> studies.</w:t>
      </w:r>
    </w:p>
    <w:p w14:paraId="21B2C4A8" w14:textId="14F09C27" w:rsidR="00A00082" w:rsidRDefault="00A00082" w:rsidP="003E3695">
      <w:pPr>
        <w:pStyle w:val="a9"/>
        <w:numPr>
          <w:ilvl w:val="1"/>
          <w:numId w:val="1"/>
        </w:numPr>
        <w:spacing w:before="0" w:beforeAutospacing="0" w:after="0" w:afterAutospacing="0" w:line="300" w:lineRule="atLeast"/>
        <w:ind w:hanging="720"/>
        <w:jc w:val="both"/>
        <w:rPr>
          <w:rFonts w:ascii="Arial" w:hAnsi="Arial" w:cs="Arial"/>
          <w:color w:val="000000" w:themeColor="text1"/>
          <w:sz w:val="22"/>
          <w:szCs w:val="22"/>
          <w:lang w:val="en-GB"/>
        </w:rPr>
      </w:pPr>
      <w:r w:rsidRPr="00CA4B4D">
        <w:rPr>
          <w:rFonts w:ascii="Arial" w:hAnsi="Arial" w:cs="Arial"/>
          <w:color w:val="000000" w:themeColor="text1"/>
          <w:sz w:val="22"/>
          <w:szCs w:val="22"/>
          <w:lang w:val="en-GB"/>
        </w:rPr>
        <w:t>Where a student is admitted to a level and given additional credit at that level gained externally, the grades from that credit may contribute to the classification where the credit is at the appropriate level and where marks are available. Otherwise, the classification will be based on grades gained entirely within the University. Any modules taken whilst on an exchange arrangement will not be counted towards the classification.</w:t>
      </w:r>
    </w:p>
    <w:p w14:paraId="6DA333F8" w14:textId="77777777" w:rsidR="00457EAB" w:rsidRPr="00CA4B4D" w:rsidRDefault="00457EAB" w:rsidP="003E3695">
      <w:pPr>
        <w:pStyle w:val="a9"/>
        <w:spacing w:before="0" w:beforeAutospacing="0" w:after="0" w:afterAutospacing="0" w:line="300" w:lineRule="atLeast"/>
        <w:ind w:left="720"/>
        <w:jc w:val="both"/>
        <w:rPr>
          <w:rFonts w:ascii="Arial" w:hAnsi="Arial" w:cs="Arial"/>
          <w:color w:val="000000" w:themeColor="text1"/>
          <w:sz w:val="22"/>
          <w:szCs w:val="22"/>
          <w:lang w:val="en-GB"/>
        </w:rPr>
      </w:pPr>
    </w:p>
    <w:p w14:paraId="44894142" w14:textId="77777777" w:rsidR="000100A0" w:rsidRPr="00CA4B4D" w:rsidRDefault="000100A0" w:rsidP="003E3695">
      <w:pPr>
        <w:pStyle w:val="a9"/>
        <w:numPr>
          <w:ilvl w:val="0"/>
          <w:numId w:val="1"/>
        </w:numPr>
        <w:spacing w:before="0" w:beforeAutospacing="0" w:after="0" w:afterAutospacing="0" w:line="300" w:lineRule="atLeast"/>
        <w:ind w:hanging="720"/>
        <w:jc w:val="both"/>
        <w:rPr>
          <w:rFonts w:ascii="Arial" w:hAnsi="Arial" w:cs="Arial"/>
          <w:color w:val="000000" w:themeColor="text1"/>
          <w:sz w:val="22"/>
          <w:szCs w:val="22"/>
          <w:lang w:val="en-GB"/>
        </w:rPr>
      </w:pPr>
      <w:r w:rsidRPr="00CA4B4D">
        <w:rPr>
          <w:rFonts w:ascii="Arial" w:hAnsi="Arial" w:cs="Arial"/>
          <w:b/>
          <w:bCs/>
          <w:color w:val="000000" w:themeColor="text1"/>
          <w:sz w:val="22"/>
          <w:szCs w:val="22"/>
          <w:lang w:val="en-GB"/>
        </w:rPr>
        <w:t>Decision on award classifications and distinctions in borderline cases (undergraduate degrees)</w:t>
      </w:r>
    </w:p>
    <w:p w14:paraId="1B75430C" w14:textId="77777777" w:rsidR="000100A0" w:rsidRPr="00CA4B4D" w:rsidRDefault="000100A0" w:rsidP="003E3695">
      <w:pPr>
        <w:pStyle w:val="a9"/>
        <w:numPr>
          <w:ilvl w:val="1"/>
          <w:numId w:val="1"/>
        </w:numPr>
        <w:spacing w:before="0" w:beforeAutospacing="0" w:after="0" w:afterAutospacing="0" w:line="300" w:lineRule="atLeast"/>
        <w:ind w:hanging="720"/>
        <w:jc w:val="both"/>
        <w:rPr>
          <w:rFonts w:ascii="Arial" w:hAnsi="Arial" w:cs="Arial"/>
          <w:color w:val="000000" w:themeColor="text1"/>
          <w:sz w:val="20"/>
          <w:szCs w:val="20"/>
          <w:lang w:val="en-GB"/>
        </w:rPr>
      </w:pPr>
      <w:r w:rsidRPr="00CA4B4D">
        <w:rPr>
          <w:rFonts w:ascii="Arial" w:hAnsi="Arial" w:cs="Arial"/>
          <w:color w:val="000000" w:themeColor="text1"/>
          <w:sz w:val="22"/>
          <w:szCs w:val="22"/>
          <w:lang w:val="en-GB"/>
        </w:rPr>
        <w:t>All weighted average marks falling 0.5 per cent or less below the classification or distinction boundary are automatically reclassified at the higher level.</w:t>
      </w:r>
    </w:p>
    <w:p w14:paraId="3C71B50A" w14:textId="77777777" w:rsidR="000100A0" w:rsidRPr="00CA4B4D" w:rsidRDefault="000100A0" w:rsidP="003E3695">
      <w:pPr>
        <w:pStyle w:val="a9"/>
        <w:numPr>
          <w:ilvl w:val="1"/>
          <w:numId w:val="1"/>
        </w:numPr>
        <w:spacing w:before="0" w:beforeAutospacing="0" w:after="0" w:afterAutospacing="0" w:line="300" w:lineRule="atLeast"/>
        <w:ind w:hanging="720"/>
        <w:jc w:val="both"/>
        <w:rPr>
          <w:rFonts w:ascii="Arial" w:hAnsi="Arial" w:cs="Arial"/>
          <w:color w:val="000000" w:themeColor="text1"/>
          <w:sz w:val="20"/>
          <w:szCs w:val="20"/>
          <w:lang w:val="en-GB"/>
        </w:rPr>
      </w:pPr>
      <w:r w:rsidRPr="00CA4B4D">
        <w:rPr>
          <w:rFonts w:ascii="Arial" w:hAnsi="Arial" w:cs="Arial"/>
          <w:color w:val="000000" w:themeColor="text1"/>
          <w:sz w:val="22"/>
          <w:szCs w:val="22"/>
          <w:lang w:val="en-GB"/>
        </w:rPr>
        <w:lastRenderedPageBreak/>
        <w:t>All weighted average marks falling between 0.6 per cent and two percent below the classification or distinction boundary are deemed borderline cases.</w:t>
      </w:r>
    </w:p>
    <w:p w14:paraId="31AA6A8A" w14:textId="36118BE2" w:rsidR="000100A0" w:rsidRPr="00CA4B4D" w:rsidRDefault="000100A0" w:rsidP="003E3695">
      <w:pPr>
        <w:pStyle w:val="a9"/>
        <w:numPr>
          <w:ilvl w:val="1"/>
          <w:numId w:val="1"/>
        </w:numPr>
        <w:spacing w:before="0" w:beforeAutospacing="0" w:after="0" w:afterAutospacing="0" w:line="300" w:lineRule="atLeast"/>
        <w:ind w:hanging="720"/>
        <w:jc w:val="both"/>
        <w:rPr>
          <w:rFonts w:ascii="Arial" w:hAnsi="Arial" w:cs="Arial"/>
          <w:color w:val="000000" w:themeColor="text1"/>
          <w:sz w:val="20"/>
          <w:szCs w:val="20"/>
          <w:lang w:val="en-GB"/>
        </w:rPr>
      </w:pPr>
      <w:r w:rsidRPr="00CA4B4D">
        <w:rPr>
          <w:rFonts w:ascii="Arial" w:hAnsi="Arial" w:cs="Arial"/>
          <w:color w:val="000000" w:themeColor="text1"/>
          <w:sz w:val="22"/>
          <w:szCs w:val="22"/>
          <w:lang w:val="en-GB"/>
        </w:rPr>
        <w:t xml:space="preserve">For Honours degrees the final classification is determined by the marks across all </w:t>
      </w:r>
      <w:r w:rsidR="0064767B">
        <w:rPr>
          <w:rFonts w:ascii="Arial" w:hAnsi="Arial" w:cs="Arial"/>
          <w:color w:val="000000" w:themeColor="text1"/>
          <w:sz w:val="22"/>
          <w:szCs w:val="22"/>
          <w:lang w:val="en-GB"/>
        </w:rPr>
        <w:t>SCQF Level 10</w:t>
      </w:r>
      <w:r w:rsidR="0018003A" w:rsidRPr="00CA4B4D">
        <w:rPr>
          <w:rFonts w:ascii="Arial" w:hAnsi="Arial" w:cs="Arial"/>
          <w:color w:val="000000" w:themeColor="text1"/>
          <w:sz w:val="22"/>
          <w:szCs w:val="22"/>
          <w:lang w:val="en-GB"/>
        </w:rPr>
        <w:t xml:space="preserve"> </w:t>
      </w:r>
      <w:r w:rsidRPr="00CA4B4D">
        <w:rPr>
          <w:rFonts w:ascii="Arial" w:hAnsi="Arial" w:cs="Arial"/>
          <w:color w:val="000000" w:themeColor="text1"/>
          <w:sz w:val="22"/>
          <w:szCs w:val="22"/>
          <w:lang w:val="en-GB"/>
        </w:rPr>
        <w:t>credits. Borderline cases where any 60 or more credits (core or elective modules) are achieved in the classification above the boundary will be awarded the higher classification of degree.</w:t>
      </w:r>
    </w:p>
    <w:p w14:paraId="149AE32C" w14:textId="6323E448" w:rsidR="000100A0" w:rsidRPr="00CA4B4D" w:rsidRDefault="000100A0" w:rsidP="003E3695">
      <w:pPr>
        <w:pStyle w:val="a9"/>
        <w:numPr>
          <w:ilvl w:val="1"/>
          <w:numId w:val="1"/>
        </w:numPr>
        <w:spacing w:before="0" w:beforeAutospacing="0" w:after="0" w:afterAutospacing="0" w:line="300" w:lineRule="atLeast"/>
        <w:ind w:hanging="720"/>
        <w:jc w:val="both"/>
        <w:rPr>
          <w:rFonts w:ascii="Arial" w:hAnsi="Arial" w:cs="Arial"/>
          <w:color w:val="000000" w:themeColor="text1"/>
          <w:sz w:val="20"/>
          <w:szCs w:val="20"/>
          <w:lang w:val="en-GB"/>
        </w:rPr>
      </w:pPr>
      <w:r w:rsidRPr="00CA4B4D">
        <w:rPr>
          <w:rFonts w:ascii="Arial" w:hAnsi="Arial" w:cs="Arial"/>
          <w:color w:val="000000" w:themeColor="text1"/>
          <w:sz w:val="22"/>
          <w:szCs w:val="22"/>
          <w:lang w:val="en-GB"/>
        </w:rPr>
        <w:t xml:space="preserve">For Ordinary degrees the final award is determined by the marks across </w:t>
      </w:r>
      <w:r w:rsidR="0064767B">
        <w:rPr>
          <w:rFonts w:ascii="Arial" w:hAnsi="Arial" w:cs="Arial"/>
          <w:color w:val="000000" w:themeColor="text1"/>
          <w:sz w:val="22"/>
          <w:szCs w:val="22"/>
          <w:lang w:val="en-GB"/>
        </w:rPr>
        <w:t>SCQF Level 9</w:t>
      </w:r>
      <w:r w:rsidRPr="00CA4B4D">
        <w:rPr>
          <w:rFonts w:ascii="Arial" w:hAnsi="Arial" w:cs="Arial"/>
          <w:color w:val="000000" w:themeColor="text1"/>
          <w:sz w:val="22"/>
          <w:szCs w:val="22"/>
          <w:lang w:val="en-GB"/>
        </w:rPr>
        <w:t xml:space="preserve"> credits. Borderline cases where any 60 or more credits (core or elective modules) are achieved in the distinction category (65% or above) will be awarded the degree with distinction.</w:t>
      </w:r>
    </w:p>
    <w:p w14:paraId="46C23365" w14:textId="28CC129F" w:rsidR="000100A0" w:rsidRPr="00457EAB" w:rsidRDefault="000100A0" w:rsidP="003E3695">
      <w:pPr>
        <w:pStyle w:val="a9"/>
        <w:numPr>
          <w:ilvl w:val="1"/>
          <w:numId w:val="1"/>
        </w:numPr>
        <w:spacing w:before="0" w:beforeAutospacing="0" w:after="0" w:afterAutospacing="0" w:line="300" w:lineRule="atLeast"/>
        <w:ind w:hanging="720"/>
        <w:jc w:val="both"/>
        <w:rPr>
          <w:rFonts w:ascii="Arial" w:hAnsi="Arial" w:cs="Arial"/>
          <w:color w:val="000000" w:themeColor="text1"/>
          <w:sz w:val="20"/>
          <w:szCs w:val="20"/>
          <w:lang w:val="en-GB"/>
        </w:rPr>
      </w:pPr>
      <w:r w:rsidRPr="00CA4B4D">
        <w:rPr>
          <w:rFonts w:ascii="Arial" w:hAnsi="Arial" w:cs="Arial"/>
          <w:color w:val="000000" w:themeColor="text1"/>
          <w:sz w:val="22"/>
          <w:szCs w:val="22"/>
          <w:lang w:val="en-GB"/>
        </w:rPr>
        <w:t>Additional viva voce examinations should not be used in the consideration of borderline cases.</w:t>
      </w:r>
    </w:p>
    <w:p w14:paraId="37F3156F" w14:textId="77777777" w:rsidR="00457EAB" w:rsidRPr="00CA4B4D" w:rsidRDefault="00457EAB" w:rsidP="003E3695">
      <w:pPr>
        <w:pStyle w:val="a9"/>
        <w:spacing w:before="0" w:beforeAutospacing="0" w:after="0" w:afterAutospacing="0" w:line="300" w:lineRule="atLeast"/>
        <w:ind w:left="720"/>
        <w:jc w:val="both"/>
        <w:rPr>
          <w:rFonts w:ascii="Arial" w:hAnsi="Arial" w:cs="Arial"/>
          <w:color w:val="000000" w:themeColor="text1"/>
          <w:sz w:val="20"/>
          <w:szCs w:val="20"/>
          <w:lang w:val="en-GB"/>
        </w:rPr>
      </w:pPr>
    </w:p>
    <w:p w14:paraId="39AA7413" w14:textId="77777777" w:rsidR="000C4393" w:rsidRPr="00CA4B4D" w:rsidRDefault="000C4393" w:rsidP="003E3695">
      <w:pPr>
        <w:pStyle w:val="a9"/>
        <w:numPr>
          <w:ilvl w:val="0"/>
          <w:numId w:val="1"/>
        </w:numPr>
        <w:spacing w:before="0" w:beforeAutospacing="0" w:after="0" w:afterAutospacing="0" w:line="300" w:lineRule="atLeast"/>
        <w:ind w:hanging="720"/>
        <w:jc w:val="both"/>
        <w:rPr>
          <w:rFonts w:ascii="Arial" w:hAnsi="Arial" w:cs="Arial"/>
          <w:color w:val="000000" w:themeColor="text1"/>
          <w:sz w:val="22"/>
          <w:szCs w:val="22"/>
          <w:lang w:val="en-GB"/>
        </w:rPr>
      </w:pPr>
      <w:r w:rsidRPr="00CA4B4D">
        <w:rPr>
          <w:rFonts w:ascii="Arial" w:hAnsi="Arial" w:cs="Arial"/>
          <w:b/>
          <w:bCs/>
          <w:color w:val="000000" w:themeColor="text1"/>
          <w:sz w:val="22"/>
          <w:szCs w:val="22"/>
          <w:lang w:val="en-GB"/>
        </w:rPr>
        <w:t>Decision on an award in absence of complete assessment information</w:t>
      </w:r>
    </w:p>
    <w:p w14:paraId="0D93976A" w14:textId="033B884C" w:rsidR="000C4393" w:rsidRPr="00CA4B4D" w:rsidRDefault="00457EAB" w:rsidP="003E3695">
      <w:pPr>
        <w:pStyle w:val="a9"/>
        <w:numPr>
          <w:ilvl w:val="1"/>
          <w:numId w:val="1"/>
        </w:numPr>
        <w:spacing w:before="0" w:beforeAutospacing="0" w:after="0" w:afterAutospacing="0" w:line="300" w:lineRule="atLeast"/>
        <w:ind w:hanging="720"/>
        <w:jc w:val="both"/>
        <w:rPr>
          <w:rFonts w:ascii="Arial" w:hAnsi="Arial" w:cs="Arial"/>
          <w:color w:val="000000" w:themeColor="text1"/>
          <w:sz w:val="22"/>
          <w:szCs w:val="22"/>
          <w:lang w:val="en-GB"/>
        </w:rPr>
      </w:pPr>
      <w:r>
        <w:rPr>
          <w:rFonts w:ascii="Arial" w:hAnsi="Arial" w:cs="Arial"/>
          <w:color w:val="000000" w:themeColor="text1"/>
          <w:sz w:val="22"/>
          <w:szCs w:val="22"/>
          <w:lang w:val="en-GB"/>
        </w:rPr>
        <w:t>The Board of Examiners</w:t>
      </w:r>
      <w:r w:rsidR="000C4393" w:rsidRPr="00CA4B4D">
        <w:rPr>
          <w:rFonts w:ascii="Arial" w:hAnsi="Arial" w:cs="Arial"/>
          <w:color w:val="000000" w:themeColor="text1"/>
          <w:sz w:val="22"/>
          <w:szCs w:val="22"/>
          <w:lang w:val="en-GB"/>
        </w:rPr>
        <w:t xml:space="preserve"> has discretion to make an award in the absence of complete assessment information where it is established to the satisfaction of the Board that:</w:t>
      </w:r>
    </w:p>
    <w:p w14:paraId="0C33AB7E" w14:textId="77777777" w:rsidR="000C4393" w:rsidRPr="00CA4B4D" w:rsidRDefault="000C4393" w:rsidP="003E3695">
      <w:pPr>
        <w:pStyle w:val="a9"/>
        <w:numPr>
          <w:ilvl w:val="0"/>
          <w:numId w:val="11"/>
        </w:numPr>
        <w:spacing w:before="0" w:beforeAutospacing="0" w:after="0" w:afterAutospacing="0" w:line="300" w:lineRule="atLeast"/>
        <w:ind w:hanging="720"/>
        <w:jc w:val="both"/>
        <w:rPr>
          <w:rFonts w:ascii="Arial" w:hAnsi="Arial" w:cs="Arial"/>
          <w:color w:val="000000" w:themeColor="text1"/>
          <w:sz w:val="22"/>
          <w:szCs w:val="22"/>
          <w:lang w:val="en-GB"/>
        </w:rPr>
      </w:pPr>
      <w:r w:rsidRPr="00CA4B4D">
        <w:rPr>
          <w:rFonts w:ascii="Arial" w:hAnsi="Arial" w:cs="Arial"/>
          <w:color w:val="000000" w:themeColor="text1"/>
          <w:sz w:val="22"/>
          <w:szCs w:val="22"/>
          <w:lang w:val="en-GB"/>
        </w:rPr>
        <w:t>such absence is due to a valid documented cause, which would include, but not be limited to, a student’s illness;</w:t>
      </w:r>
    </w:p>
    <w:p w14:paraId="49CA8739" w14:textId="77777777" w:rsidR="000C4393" w:rsidRPr="00CA4B4D" w:rsidRDefault="000C4393" w:rsidP="003E3695">
      <w:pPr>
        <w:pStyle w:val="a9"/>
        <w:numPr>
          <w:ilvl w:val="0"/>
          <w:numId w:val="11"/>
        </w:numPr>
        <w:spacing w:before="0" w:beforeAutospacing="0" w:after="0" w:afterAutospacing="0" w:line="300" w:lineRule="atLeast"/>
        <w:ind w:hanging="720"/>
        <w:jc w:val="both"/>
        <w:rPr>
          <w:rFonts w:ascii="Arial" w:hAnsi="Arial" w:cs="Arial"/>
          <w:color w:val="000000" w:themeColor="text1"/>
          <w:sz w:val="22"/>
          <w:szCs w:val="22"/>
          <w:lang w:val="en-GB"/>
        </w:rPr>
      </w:pPr>
      <w:r w:rsidRPr="00CA4B4D">
        <w:rPr>
          <w:rFonts w:ascii="Arial" w:hAnsi="Arial" w:cs="Arial"/>
          <w:color w:val="000000" w:themeColor="text1"/>
          <w:sz w:val="22"/>
          <w:szCs w:val="22"/>
          <w:lang w:val="en-GB"/>
        </w:rPr>
        <w:t>there is enough evidence of the student's achievement at the level at which they are being examined, which would normally equate to two thirds of the assessable work at that level, or evidence is subsequently obtained.</w:t>
      </w:r>
    </w:p>
    <w:p w14:paraId="2BF59A82" w14:textId="2563070A" w:rsidR="000C4393" w:rsidRPr="00CA4B4D" w:rsidRDefault="000C4393" w:rsidP="003E3695">
      <w:pPr>
        <w:pStyle w:val="a9"/>
        <w:numPr>
          <w:ilvl w:val="1"/>
          <w:numId w:val="1"/>
        </w:numPr>
        <w:spacing w:before="0" w:beforeAutospacing="0" w:after="0" w:afterAutospacing="0" w:line="300" w:lineRule="atLeast"/>
        <w:ind w:hanging="720"/>
        <w:jc w:val="both"/>
        <w:rPr>
          <w:rFonts w:ascii="Arial" w:hAnsi="Arial" w:cs="Arial"/>
          <w:color w:val="000000" w:themeColor="text1"/>
          <w:sz w:val="22"/>
          <w:szCs w:val="22"/>
          <w:lang w:val="en-GB"/>
        </w:rPr>
      </w:pPr>
      <w:r w:rsidRPr="00CA4B4D">
        <w:rPr>
          <w:rFonts w:ascii="Arial" w:hAnsi="Arial" w:cs="Arial"/>
          <w:color w:val="000000" w:themeColor="text1"/>
          <w:sz w:val="22"/>
          <w:szCs w:val="22"/>
          <w:lang w:val="en-GB"/>
        </w:rPr>
        <w:t xml:space="preserve">Where </w:t>
      </w:r>
      <w:r w:rsidR="00457EAB">
        <w:rPr>
          <w:rFonts w:ascii="Arial" w:hAnsi="Arial" w:cs="Arial"/>
          <w:color w:val="000000" w:themeColor="text1"/>
          <w:sz w:val="22"/>
          <w:szCs w:val="22"/>
          <w:lang w:val="en-GB"/>
        </w:rPr>
        <w:t>the</w:t>
      </w:r>
      <w:r w:rsidRPr="00CA4B4D">
        <w:rPr>
          <w:rFonts w:ascii="Arial" w:hAnsi="Arial" w:cs="Arial"/>
          <w:color w:val="000000" w:themeColor="text1"/>
          <w:sz w:val="22"/>
          <w:szCs w:val="22"/>
          <w:lang w:val="en-GB"/>
        </w:rPr>
        <w:t xml:space="preserve"> Board</w:t>
      </w:r>
      <w:r w:rsidR="00457EAB">
        <w:rPr>
          <w:rFonts w:ascii="Arial" w:hAnsi="Arial" w:cs="Arial"/>
          <w:color w:val="000000" w:themeColor="text1"/>
          <w:sz w:val="22"/>
          <w:szCs w:val="22"/>
          <w:lang w:val="en-GB"/>
        </w:rPr>
        <w:t xml:space="preserve"> of Examiners</w:t>
      </w:r>
      <w:r w:rsidRPr="00CA4B4D">
        <w:rPr>
          <w:rFonts w:ascii="Arial" w:hAnsi="Arial" w:cs="Arial"/>
          <w:color w:val="000000" w:themeColor="text1"/>
          <w:sz w:val="22"/>
          <w:szCs w:val="22"/>
          <w:lang w:val="en-GB"/>
        </w:rPr>
        <w:t xml:space="preserve"> uses its discretion to make an award in the absence of complete assessment information, the justification for this action should be included in the minutes of the meeting.</w:t>
      </w:r>
    </w:p>
    <w:p w14:paraId="67C067F6" w14:textId="0CEC1C64" w:rsidR="000C4393" w:rsidRPr="00CA4B4D" w:rsidRDefault="000C4393" w:rsidP="003E3695">
      <w:pPr>
        <w:pStyle w:val="a9"/>
        <w:numPr>
          <w:ilvl w:val="1"/>
          <w:numId w:val="1"/>
        </w:numPr>
        <w:spacing w:before="0" w:beforeAutospacing="0" w:after="0" w:afterAutospacing="0" w:line="300" w:lineRule="atLeast"/>
        <w:ind w:hanging="720"/>
        <w:jc w:val="both"/>
        <w:rPr>
          <w:rFonts w:ascii="Arial" w:hAnsi="Arial" w:cs="Arial"/>
          <w:color w:val="000000" w:themeColor="text1"/>
          <w:sz w:val="22"/>
          <w:szCs w:val="22"/>
          <w:lang w:val="en-GB"/>
        </w:rPr>
      </w:pPr>
      <w:r w:rsidRPr="00CA4B4D">
        <w:rPr>
          <w:rFonts w:ascii="Arial" w:hAnsi="Arial" w:cs="Arial"/>
          <w:color w:val="000000" w:themeColor="text1"/>
          <w:sz w:val="22"/>
          <w:szCs w:val="22"/>
          <w:lang w:val="en-GB"/>
        </w:rPr>
        <w:t xml:space="preserve">Awards may be recommended with or without Honours or distinction as appropriate. In order to reach such a decision, the Board </w:t>
      </w:r>
      <w:r w:rsidR="00457EAB">
        <w:rPr>
          <w:rFonts w:ascii="Arial" w:hAnsi="Arial" w:cs="Arial"/>
          <w:color w:val="000000" w:themeColor="text1"/>
          <w:sz w:val="22"/>
          <w:szCs w:val="22"/>
          <w:lang w:val="en-GB"/>
        </w:rPr>
        <w:t xml:space="preserve">of Examiners </w:t>
      </w:r>
      <w:r w:rsidRPr="00CA4B4D">
        <w:rPr>
          <w:rFonts w:ascii="Arial" w:hAnsi="Arial" w:cs="Arial"/>
          <w:color w:val="000000" w:themeColor="text1"/>
          <w:sz w:val="22"/>
          <w:szCs w:val="22"/>
          <w:lang w:val="en-GB"/>
        </w:rPr>
        <w:t>may assess the candidate by any appropriate and reasonable means. Any such assessment will for the purpose of these regulations be deemed a first assessment.</w:t>
      </w:r>
    </w:p>
    <w:p w14:paraId="47F364B5" w14:textId="05FD9B29" w:rsidR="000C4393" w:rsidRPr="00CA4B4D" w:rsidRDefault="000C4393" w:rsidP="003E3695">
      <w:pPr>
        <w:pStyle w:val="a9"/>
        <w:numPr>
          <w:ilvl w:val="1"/>
          <w:numId w:val="1"/>
        </w:numPr>
        <w:spacing w:before="0" w:beforeAutospacing="0" w:after="0" w:afterAutospacing="0" w:line="300" w:lineRule="atLeast"/>
        <w:ind w:hanging="720"/>
        <w:jc w:val="both"/>
        <w:rPr>
          <w:rFonts w:ascii="Arial" w:hAnsi="Arial" w:cs="Arial"/>
          <w:color w:val="000000" w:themeColor="text1"/>
          <w:sz w:val="22"/>
          <w:szCs w:val="22"/>
          <w:lang w:val="en-GB"/>
        </w:rPr>
      </w:pPr>
      <w:r w:rsidRPr="00CA4B4D">
        <w:rPr>
          <w:rFonts w:ascii="Arial" w:hAnsi="Arial" w:cs="Arial"/>
          <w:color w:val="000000" w:themeColor="text1"/>
          <w:sz w:val="22"/>
          <w:szCs w:val="22"/>
          <w:lang w:val="en-GB"/>
        </w:rPr>
        <w:t>The Board</w:t>
      </w:r>
      <w:r w:rsidR="00457EAB">
        <w:rPr>
          <w:rFonts w:ascii="Arial" w:hAnsi="Arial" w:cs="Arial"/>
          <w:color w:val="000000" w:themeColor="text1"/>
          <w:sz w:val="22"/>
          <w:szCs w:val="22"/>
          <w:lang w:val="en-GB"/>
        </w:rPr>
        <w:t xml:space="preserve"> of Examiners</w:t>
      </w:r>
      <w:r w:rsidRPr="00CA4B4D">
        <w:rPr>
          <w:rFonts w:ascii="Arial" w:hAnsi="Arial" w:cs="Arial"/>
          <w:color w:val="000000" w:themeColor="text1"/>
          <w:sz w:val="22"/>
          <w:szCs w:val="22"/>
          <w:lang w:val="en-GB"/>
        </w:rPr>
        <w:t xml:space="preserve"> has a duty to gain as much information about the candidate’s ability and performance as possible before making decisions.</w:t>
      </w:r>
    </w:p>
    <w:p w14:paraId="0614EAF3" w14:textId="3EFE4C66" w:rsidR="000C4393" w:rsidRDefault="000C4393" w:rsidP="003E3695">
      <w:pPr>
        <w:pStyle w:val="a9"/>
        <w:numPr>
          <w:ilvl w:val="1"/>
          <w:numId w:val="1"/>
        </w:numPr>
        <w:spacing w:before="0" w:beforeAutospacing="0" w:after="0" w:afterAutospacing="0" w:line="300" w:lineRule="atLeast"/>
        <w:ind w:hanging="720"/>
        <w:jc w:val="both"/>
        <w:rPr>
          <w:rFonts w:ascii="Arial" w:hAnsi="Arial" w:cs="Arial"/>
          <w:color w:val="000000" w:themeColor="text1"/>
          <w:sz w:val="22"/>
          <w:szCs w:val="22"/>
          <w:lang w:val="en-GB"/>
        </w:rPr>
      </w:pPr>
      <w:r w:rsidRPr="00CA4B4D">
        <w:rPr>
          <w:rFonts w:ascii="Arial" w:hAnsi="Arial" w:cs="Arial"/>
          <w:color w:val="000000" w:themeColor="text1"/>
          <w:sz w:val="22"/>
          <w:szCs w:val="22"/>
          <w:lang w:val="en-GB"/>
        </w:rPr>
        <w:t>Decisions made in the absence of complete information must aim to ensure consistency of standard and equality of opportunity for the student under consideration as compared with his/her peers. The student must not be put in a position of unfair advantage over other candidates for the award.</w:t>
      </w:r>
    </w:p>
    <w:p w14:paraId="3CC5BEE5" w14:textId="77777777" w:rsidR="00457EAB" w:rsidRPr="00CA4B4D" w:rsidRDefault="00457EAB" w:rsidP="003E3695">
      <w:pPr>
        <w:pStyle w:val="a9"/>
        <w:spacing w:before="0" w:beforeAutospacing="0" w:after="0" w:afterAutospacing="0" w:line="300" w:lineRule="atLeast"/>
        <w:ind w:left="720"/>
        <w:jc w:val="both"/>
        <w:rPr>
          <w:rFonts w:ascii="Arial" w:hAnsi="Arial" w:cs="Arial"/>
          <w:color w:val="000000" w:themeColor="text1"/>
          <w:sz w:val="22"/>
          <w:szCs w:val="22"/>
          <w:lang w:val="en-GB"/>
        </w:rPr>
      </w:pPr>
    </w:p>
    <w:p w14:paraId="1935045C" w14:textId="77777777" w:rsidR="000C4393" w:rsidRPr="00CA4B4D" w:rsidRDefault="000C4393" w:rsidP="003E3695">
      <w:pPr>
        <w:pStyle w:val="a9"/>
        <w:numPr>
          <w:ilvl w:val="0"/>
          <w:numId w:val="1"/>
        </w:numPr>
        <w:spacing w:before="0" w:beforeAutospacing="0" w:after="0" w:afterAutospacing="0" w:line="300" w:lineRule="atLeast"/>
        <w:ind w:hanging="720"/>
        <w:jc w:val="both"/>
        <w:rPr>
          <w:rFonts w:ascii="Arial" w:hAnsi="Arial" w:cs="Arial"/>
          <w:color w:val="000000" w:themeColor="text1"/>
          <w:sz w:val="22"/>
          <w:szCs w:val="22"/>
          <w:lang w:val="en-GB"/>
        </w:rPr>
      </w:pPr>
      <w:r w:rsidRPr="00CA4B4D">
        <w:rPr>
          <w:rStyle w:val="lead"/>
          <w:rFonts w:ascii="Arial" w:hAnsi="Arial" w:cs="Arial"/>
          <w:b/>
          <w:bCs/>
          <w:color w:val="000000" w:themeColor="text1"/>
          <w:sz w:val="22"/>
          <w:szCs w:val="22"/>
          <w:lang w:val="en-GB"/>
        </w:rPr>
        <w:t>Withdrawing from a module and transfer between modules</w:t>
      </w:r>
    </w:p>
    <w:p w14:paraId="05FF7CAF" w14:textId="2B1563CB" w:rsidR="00D44677" w:rsidRPr="00CA4B4D" w:rsidRDefault="000C4393" w:rsidP="003E3695">
      <w:pPr>
        <w:pStyle w:val="a9"/>
        <w:numPr>
          <w:ilvl w:val="1"/>
          <w:numId w:val="1"/>
        </w:numPr>
        <w:spacing w:before="0" w:beforeAutospacing="0" w:after="0" w:afterAutospacing="0" w:line="300" w:lineRule="atLeast"/>
        <w:ind w:hanging="720"/>
        <w:jc w:val="both"/>
        <w:rPr>
          <w:rFonts w:ascii="Arial" w:hAnsi="Arial" w:cs="Arial"/>
          <w:color w:val="000000" w:themeColor="text1"/>
          <w:sz w:val="22"/>
          <w:szCs w:val="22"/>
          <w:lang w:val="en-GB"/>
        </w:rPr>
      </w:pPr>
      <w:r w:rsidRPr="00CA4B4D">
        <w:rPr>
          <w:rFonts w:ascii="Arial" w:hAnsi="Arial" w:cs="Arial"/>
          <w:color w:val="000000" w:themeColor="text1"/>
          <w:sz w:val="22"/>
          <w:szCs w:val="22"/>
          <w:lang w:val="en-GB"/>
        </w:rPr>
        <w:t xml:space="preserve">A student withdrawing from a module up to the point at which 25% of the taught duration of the module has been delivered may provide the Module </w:t>
      </w:r>
      <w:r w:rsidR="00182E38" w:rsidRPr="00CA4B4D">
        <w:rPr>
          <w:rFonts w:ascii="Arial" w:hAnsi="Arial" w:cs="Arial"/>
          <w:color w:val="000000" w:themeColor="text1"/>
          <w:sz w:val="22"/>
          <w:szCs w:val="22"/>
          <w:lang w:val="en-GB"/>
        </w:rPr>
        <w:t>Co-ordinato</w:t>
      </w:r>
      <w:r w:rsidR="00D44677" w:rsidRPr="00CA4B4D">
        <w:rPr>
          <w:rFonts w:ascii="Arial" w:hAnsi="Arial" w:cs="Arial"/>
          <w:color w:val="000000" w:themeColor="text1"/>
          <w:sz w:val="22"/>
          <w:szCs w:val="22"/>
          <w:lang w:val="en-GB"/>
        </w:rPr>
        <w:t>r</w:t>
      </w:r>
      <w:r w:rsidRPr="00CA4B4D">
        <w:rPr>
          <w:rFonts w:ascii="Arial" w:hAnsi="Arial" w:cs="Arial"/>
          <w:color w:val="000000" w:themeColor="text1"/>
          <w:sz w:val="22"/>
          <w:szCs w:val="22"/>
          <w:lang w:val="en-GB"/>
        </w:rPr>
        <w:t xml:space="preserve"> with a written explanation of reasons for withdrawal. If the Module </w:t>
      </w:r>
      <w:r w:rsidR="00182E38" w:rsidRPr="00CA4B4D">
        <w:rPr>
          <w:rFonts w:ascii="Arial" w:hAnsi="Arial" w:cs="Arial"/>
          <w:color w:val="000000" w:themeColor="text1"/>
          <w:sz w:val="22"/>
          <w:szCs w:val="22"/>
          <w:lang w:val="en-GB"/>
        </w:rPr>
        <w:t>Co-ordinato</w:t>
      </w:r>
      <w:r w:rsidR="00D44677" w:rsidRPr="00CA4B4D">
        <w:rPr>
          <w:rFonts w:ascii="Arial" w:hAnsi="Arial" w:cs="Arial"/>
          <w:color w:val="000000" w:themeColor="text1"/>
          <w:sz w:val="22"/>
          <w:szCs w:val="22"/>
          <w:lang w:val="en-GB"/>
        </w:rPr>
        <w:t>r</w:t>
      </w:r>
      <w:r w:rsidRPr="00CA4B4D">
        <w:rPr>
          <w:rFonts w:ascii="Arial" w:hAnsi="Arial" w:cs="Arial"/>
          <w:color w:val="000000" w:themeColor="text1"/>
          <w:sz w:val="22"/>
          <w:szCs w:val="22"/>
          <w:lang w:val="en-GB"/>
        </w:rPr>
        <w:t xml:space="preserve"> accepts these as valid reasons, the student will suffer no academic penalty, i.e.</w:t>
      </w:r>
      <w:r w:rsidR="00D44677" w:rsidRPr="00CA4B4D">
        <w:rPr>
          <w:rFonts w:ascii="Arial" w:hAnsi="Arial" w:cs="Arial"/>
          <w:color w:val="000000" w:themeColor="text1"/>
          <w:sz w:val="22"/>
          <w:szCs w:val="22"/>
          <w:lang w:val="en-GB"/>
        </w:rPr>
        <w:t>,</w:t>
      </w:r>
      <w:r w:rsidRPr="00CA4B4D">
        <w:rPr>
          <w:rFonts w:ascii="Arial" w:hAnsi="Arial" w:cs="Arial"/>
          <w:color w:val="000000" w:themeColor="text1"/>
          <w:sz w:val="22"/>
          <w:szCs w:val="22"/>
          <w:lang w:val="en-GB"/>
        </w:rPr>
        <w:t xml:space="preserve"> the withdrawal will not count as a </w:t>
      </w:r>
      <w:proofErr w:type="gramStart"/>
      <w:r w:rsidRPr="00CA4B4D">
        <w:rPr>
          <w:rFonts w:ascii="Arial" w:hAnsi="Arial" w:cs="Arial"/>
          <w:color w:val="000000" w:themeColor="text1"/>
          <w:sz w:val="22"/>
          <w:szCs w:val="22"/>
          <w:lang w:val="en-GB"/>
        </w:rPr>
        <w:t>fail</w:t>
      </w:r>
      <w:proofErr w:type="gramEnd"/>
      <w:r w:rsidRPr="00CA4B4D">
        <w:rPr>
          <w:rFonts w:ascii="Arial" w:hAnsi="Arial" w:cs="Arial"/>
          <w:color w:val="000000" w:themeColor="text1"/>
          <w:sz w:val="22"/>
          <w:szCs w:val="22"/>
          <w:lang w:val="en-GB"/>
        </w:rPr>
        <w:t>. The student will receive a transcript showing them as withdrawn and will receive no credit.</w:t>
      </w:r>
    </w:p>
    <w:p w14:paraId="106BC35F" w14:textId="6A4178EB" w:rsidR="00D44677" w:rsidRPr="00CA4B4D" w:rsidRDefault="000C4393" w:rsidP="003E3695">
      <w:pPr>
        <w:pStyle w:val="a9"/>
        <w:numPr>
          <w:ilvl w:val="1"/>
          <w:numId w:val="1"/>
        </w:numPr>
        <w:spacing w:before="0" w:beforeAutospacing="0" w:after="0" w:afterAutospacing="0" w:line="300" w:lineRule="atLeast"/>
        <w:ind w:hanging="720"/>
        <w:jc w:val="both"/>
        <w:rPr>
          <w:rFonts w:ascii="Arial" w:hAnsi="Arial" w:cs="Arial"/>
          <w:color w:val="000000" w:themeColor="text1"/>
          <w:sz w:val="22"/>
          <w:szCs w:val="22"/>
          <w:lang w:val="en-GB"/>
        </w:rPr>
      </w:pPr>
      <w:r w:rsidRPr="00CA4B4D">
        <w:rPr>
          <w:rFonts w:ascii="Arial" w:hAnsi="Arial" w:cs="Arial"/>
          <w:color w:val="000000" w:themeColor="text1"/>
          <w:sz w:val="22"/>
          <w:szCs w:val="22"/>
          <w:lang w:val="en-GB"/>
        </w:rPr>
        <w:t xml:space="preserve">A student withdrawing from a module after 25% of the taught duration will be recorded as a </w:t>
      </w:r>
      <w:r w:rsidR="00D44677" w:rsidRPr="00CA4B4D">
        <w:rPr>
          <w:rFonts w:ascii="Arial" w:hAnsi="Arial" w:cs="Arial"/>
          <w:color w:val="000000" w:themeColor="text1"/>
          <w:sz w:val="22"/>
          <w:szCs w:val="22"/>
          <w:lang w:val="en-GB"/>
        </w:rPr>
        <w:t>“</w:t>
      </w:r>
      <w:proofErr w:type="gramStart"/>
      <w:r w:rsidRPr="00CA4B4D">
        <w:rPr>
          <w:rFonts w:ascii="Arial" w:hAnsi="Arial" w:cs="Arial"/>
          <w:color w:val="000000" w:themeColor="text1"/>
          <w:sz w:val="22"/>
          <w:szCs w:val="22"/>
          <w:lang w:val="en-GB"/>
        </w:rPr>
        <w:t>fail</w:t>
      </w:r>
      <w:proofErr w:type="gramEnd"/>
      <w:r w:rsidR="00D44677" w:rsidRPr="00CA4B4D">
        <w:rPr>
          <w:rFonts w:ascii="Arial" w:hAnsi="Arial" w:cs="Arial"/>
          <w:color w:val="000000" w:themeColor="text1"/>
          <w:sz w:val="22"/>
          <w:szCs w:val="22"/>
          <w:lang w:val="en-GB"/>
        </w:rPr>
        <w:t>”</w:t>
      </w:r>
      <w:r w:rsidRPr="00CA4B4D">
        <w:rPr>
          <w:rFonts w:ascii="Arial" w:hAnsi="Arial" w:cs="Arial"/>
          <w:color w:val="000000" w:themeColor="text1"/>
          <w:sz w:val="22"/>
          <w:szCs w:val="22"/>
          <w:lang w:val="en-GB"/>
        </w:rPr>
        <w:t>.</w:t>
      </w:r>
    </w:p>
    <w:p w14:paraId="499A0A32" w14:textId="1257142F" w:rsidR="000C4393" w:rsidRDefault="000C4393" w:rsidP="003E3695">
      <w:pPr>
        <w:pStyle w:val="a9"/>
        <w:numPr>
          <w:ilvl w:val="1"/>
          <w:numId w:val="1"/>
        </w:numPr>
        <w:spacing w:before="0" w:beforeAutospacing="0" w:after="0" w:afterAutospacing="0" w:line="300" w:lineRule="atLeast"/>
        <w:ind w:hanging="720"/>
        <w:jc w:val="both"/>
        <w:rPr>
          <w:rFonts w:ascii="Arial" w:hAnsi="Arial" w:cs="Arial"/>
          <w:color w:val="000000" w:themeColor="text1"/>
          <w:sz w:val="22"/>
          <w:szCs w:val="22"/>
          <w:lang w:val="en-GB"/>
        </w:rPr>
      </w:pPr>
      <w:r w:rsidRPr="00CA4B4D">
        <w:rPr>
          <w:rFonts w:ascii="Arial" w:hAnsi="Arial" w:cs="Arial"/>
          <w:color w:val="000000" w:themeColor="text1"/>
          <w:sz w:val="22"/>
          <w:szCs w:val="22"/>
          <w:lang w:val="en-GB"/>
        </w:rPr>
        <w:t xml:space="preserve">A student wishing to transfer from one elective module to another will normally be permitted to do so within the first 25% of the taught duration of the module subject to the consent of </w:t>
      </w:r>
      <w:r w:rsidRPr="00CA4B4D">
        <w:rPr>
          <w:rFonts w:ascii="Arial" w:hAnsi="Arial" w:cs="Arial"/>
          <w:color w:val="000000" w:themeColor="text1"/>
          <w:sz w:val="22"/>
          <w:szCs w:val="22"/>
          <w:lang w:val="en-GB"/>
        </w:rPr>
        <w:lastRenderedPageBreak/>
        <w:t xml:space="preserve">both Module </w:t>
      </w:r>
      <w:r w:rsidR="00182E38" w:rsidRPr="00CA4B4D">
        <w:rPr>
          <w:rFonts w:ascii="Arial" w:hAnsi="Arial" w:cs="Arial"/>
          <w:color w:val="000000" w:themeColor="text1"/>
          <w:sz w:val="22"/>
          <w:szCs w:val="22"/>
          <w:lang w:val="en-GB"/>
        </w:rPr>
        <w:t>Co-ordinato</w:t>
      </w:r>
      <w:r w:rsidR="00D44677" w:rsidRPr="00CA4B4D">
        <w:rPr>
          <w:rFonts w:ascii="Arial" w:hAnsi="Arial" w:cs="Arial"/>
          <w:color w:val="000000" w:themeColor="text1"/>
          <w:sz w:val="22"/>
          <w:szCs w:val="22"/>
          <w:lang w:val="en-GB"/>
        </w:rPr>
        <w:t>rs</w:t>
      </w:r>
      <w:r w:rsidRPr="00CA4B4D">
        <w:rPr>
          <w:rFonts w:ascii="Arial" w:hAnsi="Arial" w:cs="Arial"/>
          <w:color w:val="000000" w:themeColor="text1"/>
          <w:sz w:val="22"/>
          <w:szCs w:val="22"/>
          <w:lang w:val="en-GB"/>
        </w:rPr>
        <w:t>. Only exceptionally will students be permitted to transfer between elective modules after this period.</w:t>
      </w:r>
    </w:p>
    <w:p w14:paraId="31AE1B6D" w14:textId="77777777" w:rsidR="00457EAB" w:rsidRPr="00CA4B4D" w:rsidRDefault="00457EAB" w:rsidP="003E3695">
      <w:pPr>
        <w:pStyle w:val="a9"/>
        <w:spacing w:before="0" w:beforeAutospacing="0" w:after="0" w:afterAutospacing="0" w:line="300" w:lineRule="atLeast"/>
        <w:ind w:left="720"/>
        <w:jc w:val="both"/>
        <w:rPr>
          <w:rFonts w:ascii="Arial" w:hAnsi="Arial" w:cs="Arial"/>
          <w:color w:val="000000" w:themeColor="text1"/>
          <w:sz w:val="22"/>
          <w:szCs w:val="22"/>
          <w:lang w:val="en-GB"/>
        </w:rPr>
      </w:pPr>
    </w:p>
    <w:p w14:paraId="459A783D" w14:textId="77777777" w:rsidR="004979AB" w:rsidRPr="00CA4B4D" w:rsidRDefault="004979AB" w:rsidP="003E3695">
      <w:pPr>
        <w:pStyle w:val="a9"/>
        <w:numPr>
          <w:ilvl w:val="0"/>
          <w:numId w:val="1"/>
        </w:numPr>
        <w:spacing w:before="0" w:beforeAutospacing="0" w:after="0" w:afterAutospacing="0" w:line="300" w:lineRule="atLeast"/>
        <w:ind w:hanging="720"/>
        <w:jc w:val="both"/>
        <w:rPr>
          <w:rFonts w:ascii="Arial" w:hAnsi="Arial" w:cs="Arial"/>
          <w:b/>
          <w:bCs/>
          <w:color w:val="000000" w:themeColor="text1"/>
          <w:sz w:val="22"/>
          <w:szCs w:val="22"/>
          <w:lang w:val="en-GB"/>
        </w:rPr>
      </w:pPr>
      <w:r w:rsidRPr="00CA4B4D">
        <w:rPr>
          <w:rFonts w:ascii="Arial" w:hAnsi="Arial" w:cs="Arial"/>
          <w:b/>
          <w:bCs/>
          <w:color w:val="000000" w:themeColor="text1"/>
          <w:sz w:val="22"/>
          <w:szCs w:val="22"/>
          <w:lang w:val="en-GB"/>
        </w:rPr>
        <w:t>Decisions on Student Progression</w:t>
      </w:r>
    </w:p>
    <w:p w14:paraId="027D00A2" w14:textId="5C25F0F2" w:rsidR="004979AB" w:rsidRPr="00CA4B4D" w:rsidRDefault="004979AB" w:rsidP="003E3695">
      <w:pPr>
        <w:pStyle w:val="a9"/>
        <w:numPr>
          <w:ilvl w:val="1"/>
          <w:numId w:val="1"/>
        </w:numPr>
        <w:spacing w:before="0" w:beforeAutospacing="0" w:after="0" w:afterAutospacing="0" w:line="300" w:lineRule="atLeast"/>
        <w:ind w:hanging="720"/>
        <w:jc w:val="both"/>
        <w:rPr>
          <w:rFonts w:ascii="Arial" w:hAnsi="Arial" w:cs="Arial"/>
          <w:b/>
          <w:bCs/>
          <w:color w:val="000000" w:themeColor="text1"/>
          <w:sz w:val="22"/>
          <w:szCs w:val="22"/>
          <w:lang w:val="en-GB"/>
        </w:rPr>
      </w:pPr>
      <w:r w:rsidRPr="00CA4B4D">
        <w:rPr>
          <w:rFonts w:ascii="Arial" w:hAnsi="Arial" w:cs="Arial"/>
          <w:color w:val="000000" w:themeColor="text1"/>
          <w:sz w:val="22"/>
          <w:szCs w:val="22"/>
          <w:lang w:val="en-GB"/>
        </w:rPr>
        <w:t>Student progression from one level of the programme to the next is at the discretion of the Board</w:t>
      </w:r>
      <w:r w:rsidR="00457EAB">
        <w:rPr>
          <w:rFonts w:ascii="Arial" w:hAnsi="Arial" w:cs="Arial"/>
          <w:color w:val="000000" w:themeColor="text1"/>
          <w:sz w:val="22"/>
          <w:szCs w:val="22"/>
          <w:lang w:val="en-GB"/>
        </w:rPr>
        <w:t xml:space="preserve"> of Examiners</w:t>
      </w:r>
      <w:r w:rsidRPr="00CA4B4D">
        <w:rPr>
          <w:rFonts w:ascii="Arial" w:hAnsi="Arial" w:cs="Arial"/>
          <w:color w:val="000000" w:themeColor="text1"/>
          <w:sz w:val="22"/>
          <w:szCs w:val="22"/>
          <w:lang w:val="en-GB"/>
        </w:rPr>
        <w:t xml:space="preserve"> taking into account the student’s performance in all modules and the amount of academic credit accrued during the year.</w:t>
      </w:r>
    </w:p>
    <w:p w14:paraId="7460D139" w14:textId="569ABDBB" w:rsidR="004979AB" w:rsidRPr="00CA4B4D" w:rsidRDefault="004979AB" w:rsidP="003E3695">
      <w:pPr>
        <w:pStyle w:val="a9"/>
        <w:numPr>
          <w:ilvl w:val="1"/>
          <w:numId w:val="1"/>
        </w:numPr>
        <w:spacing w:before="0" w:beforeAutospacing="0" w:after="0" w:afterAutospacing="0" w:line="300" w:lineRule="atLeast"/>
        <w:ind w:hanging="720"/>
        <w:jc w:val="both"/>
        <w:rPr>
          <w:rFonts w:ascii="Arial" w:hAnsi="Arial" w:cs="Arial"/>
          <w:b/>
          <w:bCs/>
          <w:color w:val="000000" w:themeColor="text1"/>
          <w:sz w:val="22"/>
          <w:szCs w:val="22"/>
          <w:lang w:val="en-GB"/>
        </w:rPr>
      </w:pPr>
      <w:r w:rsidRPr="00CA4B4D">
        <w:rPr>
          <w:rFonts w:ascii="Arial" w:hAnsi="Arial" w:cs="Arial"/>
          <w:color w:val="000000" w:themeColor="text1"/>
          <w:sz w:val="22"/>
          <w:szCs w:val="22"/>
          <w:lang w:val="en-GB"/>
        </w:rPr>
        <w:t>The Board</w:t>
      </w:r>
      <w:r w:rsidR="00457EAB">
        <w:rPr>
          <w:rFonts w:ascii="Arial" w:hAnsi="Arial" w:cs="Arial"/>
          <w:color w:val="000000" w:themeColor="text1"/>
          <w:sz w:val="22"/>
          <w:szCs w:val="22"/>
          <w:lang w:val="en-GB"/>
        </w:rPr>
        <w:t xml:space="preserve"> of Examiners</w:t>
      </w:r>
      <w:r w:rsidRPr="00CA4B4D">
        <w:rPr>
          <w:rFonts w:ascii="Arial" w:hAnsi="Arial" w:cs="Arial"/>
          <w:color w:val="000000" w:themeColor="text1"/>
          <w:sz w:val="22"/>
          <w:szCs w:val="22"/>
          <w:lang w:val="en-GB"/>
        </w:rPr>
        <w:t xml:space="preserve"> is responsible for determining:</w:t>
      </w:r>
    </w:p>
    <w:p w14:paraId="68737D69" w14:textId="77777777" w:rsidR="004979AB" w:rsidRPr="00CA4B4D" w:rsidRDefault="004979AB" w:rsidP="003E3695">
      <w:pPr>
        <w:pStyle w:val="a9"/>
        <w:numPr>
          <w:ilvl w:val="0"/>
          <w:numId w:val="12"/>
        </w:numPr>
        <w:spacing w:before="0" w:beforeAutospacing="0" w:after="0" w:afterAutospacing="0" w:line="300" w:lineRule="atLeast"/>
        <w:jc w:val="both"/>
        <w:rPr>
          <w:rFonts w:ascii="Arial" w:hAnsi="Arial" w:cs="Arial"/>
          <w:color w:val="000000" w:themeColor="text1"/>
          <w:sz w:val="22"/>
          <w:szCs w:val="22"/>
          <w:lang w:val="en-GB"/>
        </w:rPr>
      </w:pPr>
      <w:r w:rsidRPr="00CA4B4D">
        <w:rPr>
          <w:rFonts w:ascii="Arial" w:hAnsi="Arial" w:cs="Arial"/>
          <w:color w:val="000000" w:themeColor="text1"/>
          <w:sz w:val="22"/>
          <w:szCs w:val="22"/>
          <w:lang w:val="en-GB"/>
        </w:rPr>
        <w:t>whether the student remains in registration;</w:t>
      </w:r>
    </w:p>
    <w:p w14:paraId="34172C21" w14:textId="77777777" w:rsidR="004979AB" w:rsidRPr="00CA4B4D" w:rsidRDefault="004979AB" w:rsidP="003E3695">
      <w:pPr>
        <w:pStyle w:val="a9"/>
        <w:numPr>
          <w:ilvl w:val="0"/>
          <w:numId w:val="12"/>
        </w:numPr>
        <w:spacing w:before="0" w:beforeAutospacing="0" w:after="0" w:afterAutospacing="0" w:line="300" w:lineRule="atLeast"/>
        <w:jc w:val="both"/>
        <w:rPr>
          <w:rFonts w:ascii="Arial" w:hAnsi="Arial" w:cs="Arial"/>
          <w:color w:val="000000" w:themeColor="text1"/>
          <w:sz w:val="22"/>
          <w:szCs w:val="22"/>
          <w:lang w:val="en-GB"/>
        </w:rPr>
      </w:pPr>
      <w:r w:rsidRPr="00CA4B4D">
        <w:rPr>
          <w:rFonts w:ascii="Arial" w:hAnsi="Arial" w:cs="Arial"/>
          <w:color w:val="000000" w:themeColor="text1"/>
          <w:sz w:val="22"/>
          <w:szCs w:val="22"/>
          <w:lang w:val="en-GB"/>
        </w:rPr>
        <w:t>the conditions governing the student’s progression;</w:t>
      </w:r>
    </w:p>
    <w:p w14:paraId="3BB4B386" w14:textId="77777777" w:rsidR="004979AB" w:rsidRPr="00CA4B4D" w:rsidRDefault="004979AB" w:rsidP="003E3695">
      <w:pPr>
        <w:pStyle w:val="a9"/>
        <w:numPr>
          <w:ilvl w:val="0"/>
          <w:numId w:val="12"/>
        </w:numPr>
        <w:spacing w:before="0" w:beforeAutospacing="0" w:after="0" w:afterAutospacing="0" w:line="300" w:lineRule="atLeast"/>
        <w:jc w:val="both"/>
        <w:rPr>
          <w:rFonts w:ascii="Arial" w:hAnsi="Arial" w:cs="Arial"/>
          <w:b/>
          <w:bCs/>
          <w:color w:val="000000" w:themeColor="text1"/>
          <w:sz w:val="22"/>
          <w:szCs w:val="22"/>
          <w:lang w:val="en-GB"/>
        </w:rPr>
      </w:pPr>
      <w:r w:rsidRPr="00CA4B4D">
        <w:rPr>
          <w:rFonts w:ascii="Arial" w:hAnsi="Arial" w:cs="Arial"/>
          <w:color w:val="000000" w:themeColor="text1"/>
          <w:sz w:val="22"/>
          <w:szCs w:val="22"/>
          <w:lang w:val="en-GB"/>
        </w:rPr>
        <w:t>the award for which the student is eligible.</w:t>
      </w:r>
    </w:p>
    <w:p w14:paraId="6BE7565A" w14:textId="3110F420" w:rsidR="004979AB" w:rsidRPr="00CA4B4D" w:rsidRDefault="00457EAB" w:rsidP="00AE47E7">
      <w:pPr>
        <w:pStyle w:val="a9"/>
        <w:numPr>
          <w:ilvl w:val="1"/>
          <w:numId w:val="1"/>
        </w:numPr>
        <w:spacing w:before="0" w:beforeAutospacing="0" w:after="0" w:afterAutospacing="0" w:line="300" w:lineRule="atLeast"/>
        <w:ind w:hanging="720"/>
        <w:jc w:val="both"/>
        <w:rPr>
          <w:rFonts w:ascii="Arial" w:hAnsi="Arial" w:cs="Arial"/>
          <w:b/>
          <w:bCs/>
          <w:color w:val="000000" w:themeColor="text1"/>
          <w:sz w:val="22"/>
          <w:szCs w:val="22"/>
          <w:lang w:val="en-GB"/>
        </w:rPr>
      </w:pPr>
      <w:r>
        <w:rPr>
          <w:rFonts w:ascii="Arial" w:hAnsi="Arial" w:cs="Arial"/>
          <w:color w:val="000000" w:themeColor="text1"/>
          <w:sz w:val="22"/>
          <w:szCs w:val="22"/>
          <w:lang w:val="en-GB"/>
        </w:rPr>
        <w:t>The</w:t>
      </w:r>
      <w:r w:rsidR="00D96DE3" w:rsidRPr="00CA4B4D">
        <w:rPr>
          <w:rFonts w:ascii="Arial" w:hAnsi="Arial" w:cs="Arial"/>
          <w:color w:val="000000" w:themeColor="text1"/>
          <w:sz w:val="22"/>
          <w:szCs w:val="22"/>
          <w:lang w:val="en-GB"/>
        </w:rPr>
        <w:t xml:space="preserve"> </w:t>
      </w:r>
      <w:r w:rsidR="004979AB" w:rsidRPr="00CA4B4D">
        <w:rPr>
          <w:rFonts w:ascii="Arial" w:hAnsi="Arial" w:cs="Arial"/>
          <w:color w:val="000000" w:themeColor="text1"/>
          <w:sz w:val="22"/>
          <w:szCs w:val="22"/>
          <w:lang w:val="en-GB"/>
        </w:rPr>
        <w:t xml:space="preserve">Board </w:t>
      </w:r>
      <w:r>
        <w:rPr>
          <w:rFonts w:ascii="Arial" w:hAnsi="Arial" w:cs="Arial"/>
          <w:color w:val="000000" w:themeColor="text1"/>
          <w:sz w:val="22"/>
          <w:szCs w:val="22"/>
          <w:lang w:val="en-GB"/>
        </w:rPr>
        <w:t xml:space="preserve">of Examiners </w:t>
      </w:r>
      <w:r w:rsidR="004979AB" w:rsidRPr="00CA4B4D">
        <w:rPr>
          <w:rFonts w:ascii="Arial" w:hAnsi="Arial" w:cs="Arial"/>
          <w:color w:val="000000" w:themeColor="text1"/>
          <w:sz w:val="22"/>
          <w:szCs w:val="22"/>
          <w:lang w:val="en-GB"/>
        </w:rPr>
        <w:t>may condone one failed 20 credit module per level at the first attempt for students at</w:t>
      </w:r>
      <w:r>
        <w:rPr>
          <w:rFonts w:ascii="Arial" w:hAnsi="Arial" w:cs="Arial"/>
          <w:color w:val="000000" w:themeColor="text1"/>
          <w:sz w:val="22"/>
          <w:szCs w:val="22"/>
          <w:lang w:val="en-GB"/>
        </w:rPr>
        <w:t xml:space="preserve"> SCQF</w:t>
      </w:r>
      <w:r w:rsidR="004979AB" w:rsidRPr="00CA4B4D">
        <w:rPr>
          <w:rFonts w:ascii="Arial" w:hAnsi="Arial" w:cs="Arial"/>
          <w:color w:val="000000" w:themeColor="text1"/>
          <w:sz w:val="22"/>
          <w:szCs w:val="22"/>
          <w:lang w:val="en-GB"/>
        </w:rPr>
        <w:t xml:space="preserve"> level </w:t>
      </w:r>
      <w:r>
        <w:rPr>
          <w:rFonts w:ascii="Arial" w:hAnsi="Arial" w:cs="Arial"/>
          <w:color w:val="000000" w:themeColor="text1"/>
          <w:sz w:val="22"/>
          <w:szCs w:val="22"/>
          <w:lang w:val="en-GB"/>
        </w:rPr>
        <w:t>7</w:t>
      </w:r>
      <w:r w:rsidR="004979AB" w:rsidRPr="00CA4B4D">
        <w:rPr>
          <w:rFonts w:ascii="Arial" w:hAnsi="Arial" w:cs="Arial"/>
          <w:color w:val="000000" w:themeColor="text1"/>
          <w:sz w:val="22"/>
          <w:szCs w:val="22"/>
          <w:lang w:val="en-GB"/>
        </w:rPr>
        <w:t xml:space="preserve"> and </w:t>
      </w:r>
      <w:r>
        <w:rPr>
          <w:rFonts w:ascii="Arial" w:hAnsi="Arial" w:cs="Arial"/>
          <w:color w:val="000000" w:themeColor="text1"/>
          <w:sz w:val="22"/>
          <w:szCs w:val="22"/>
          <w:lang w:val="en-GB"/>
        </w:rPr>
        <w:t>8</w:t>
      </w:r>
      <w:r w:rsidR="004979AB" w:rsidRPr="00CA4B4D">
        <w:rPr>
          <w:rFonts w:ascii="Arial" w:hAnsi="Arial" w:cs="Arial"/>
          <w:color w:val="000000" w:themeColor="text1"/>
          <w:sz w:val="22"/>
          <w:szCs w:val="22"/>
          <w:lang w:val="en-GB"/>
        </w:rPr>
        <w:t xml:space="preserve"> of an undergraduate </w:t>
      </w:r>
      <w:proofErr w:type="gramStart"/>
      <w:r w:rsidR="004979AB" w:rsidRPr="00CA4B4D">
        <w:rPr>
          <w:rFonts w:ascii="Arial" w:hAnsi="Arial" w:cs="Arial"/>
          <w:color w:val="000000" w:themeColor="text1"/>
          <w:sz w:val="22"/>
          <w:szCs w:val="22"/>
          <w:lang w:val="en-GB"/>
        </w:rPr>
        <w:t>programme</w:t>
      </w:r>
      <w:proofErr w:type="gramEnd"/>
      <w:r w:rsidR="004979AB" w:rsidRPr="00CA4B4D">
        <w:rPr>
          <w:rFonts w:ascii="Arial" w:hAnsi="Arial" w:cs="Arial"/>
          <w:color w:val="000000" w:themeColor="text1"/>
          <w:sz w:val="22"/>
          <w:szCs w:val="22"/>
          <w:lang w:val="en-GB"/>
        </w:rPr>
        <w:t>, provided that a minimum overall mark of at least 37% has been achieved in the failed module and no individual component of assessment within the module falls below the minimum compensation level</w:t>
      </w:r>
      <w:r w:rsidR="00AD40B6" w:rsidRPr="00CA4B4D">
        <w:rPr>
          <w:rFonts w:ascii="Arial" w:hAnsi="Arial" w:cs="Arial"/>
          <w:color w:val="000000" w:themeColor="text1"/>
          <w:sz w:val="22"/>
          <w:szCs w:val="22"/>
          <w:lang w:val="en-GB"/>
        </w:rPr>
        <w:t xml:space="preserve"> of 30%</w:t>
      </w:r>
      <w:r w:rsidR="004979AB" w:rsidRPr="00CA4B4D">
        <w:rPr>
          <w:rFonts w:ascii="Arial" w:hAnsi="Arial" w:cs="Arial"/>
          <w:color w:val="000000" w:themeColor="text1"/>
          <w:sz w:val="22"/>
          <w:szCs w:val="22"/>
          <w:lang w:val="en-GB"/>
        </w:rPr>
        <w:t>. The result will show as a condoned fail on the academic transcript and the student will be given credit for the module. Students who have failed more than 20 credits must undertake reassessments of all failed modules in the first instance. Once reassessment results are known, condonement may still be applied to one 20 credit module, provided that a minimum overall mark of at least 37% has been achieved in the failed module and no individual component of assessment within the module falls below the minimum compensation level and the student has no further failed modules on their profile.</w:t>
      </w:r>
    </w:p>
    <w:p w14:paraId="2B078B31" w14:textId="77777777" w:rsidR="004979AB" w:rsidRPr="00CA4B4D" w:rsidRDefault="004979AB" w:rsidP="00AE47E7">
      <w:pPr>
        <w:pStyle w:val="a9"/>
        <w:numPr>
          <w:ilvl w:val="1"/>
          <w:numId w:val="1"/>
        </w:numPr>
        <w:spacing w:before="0" w:beforeAutospacing="0" w:after="0" w:afterAutospacing="0" w:line="300" w:lineRule="atLeast"/>
        <w:ind w:hanging="720"/>
        <w:jc w:val="both"/>
        <w:rPr>
          <w:rFonts w:ascii="Arial" w:hAnsi="Arial" w:cs="Arial"/>
          <w:b/>
          <w:bCs/>
          <w:color w:val="000000" w:themeColor="text1"/>
          <w:sz w:val="22"/>
          <w:szCs w:val="22"/>
          <w:lang w:val="en-GB"/>
        </w:rPr>
      </w:pPr>
      <w:r w:rsidRPr="00CA4B4D">
        <w:rPr>
          <w:rFonts w:ascii="Arial" w:hAnsi="Arial" w:cs="Arial"/>
          <w:color w:val="000000" w:themeColor="text1"/>
          <w:sz w:val="22"/>
          <w:szCs w:val="22"/>
          <w:lang w:val="en-GB"/>
        </w:rPr>
        <w:t>Programme specific regulations may exempt some modules from eligibility for condonement.</w:t>
      </w:r>
    </w:p>
    <w:p w14:paraId="736D363A" w14:textId="77777777" w:rsidR="004979AB" w:rsidRPr="00CA4B4D" w:rsidRDefault="004979AB" w:rsidP="00AE47E7">
      <w:pPr>
        <w:pStyle w:val="a9"/>
        <w:numPr>
          <w:ilvl w:val="1"/>
          <w:numId w:val="1"/>
        </w:numPr>
        <w:spacing w:before="0" w:beforeAutospacing="0" w:after="0" w:afterAutospacing="0" w:line="300" w:lineRule="atLeast"/>
        <w:ind w:hanging="720"/>
        <w:jc w:val="both"/>
        <w:rPr>
          <w:rFonts w:ascii="Arial" w:hAnsi="Arial" w:cs="Arial"/>
          <w:b/>
          <w:bCs/>
          <w:color w:val="000000" w:themeColor="text1"/>
          <w:sz w:val="22"/>
          <w:szCs w:val="22"/>
          <w:lang w:val="en-GB"/>
        </w:rPr>
      </w:pPr>
      <w:r w:rsidRPr="00CA4B4D">
        <w:rPr>
          <w:rFonts w:ascii="Arial" w:hAnsi="Arial" w:cs="Arial"/>
          <w:color w:val="000000" w:themeColor="text1"/>
          <w:sz w:val="22"/>
          <w:szCs w:val="22"/>
          <w:lang w:val="en-GB"/>
        </w:rPr>
        <w:t xml:space="preserve">A condoned </w:t>
      </w:r>
      <w:proofErr w:type="gramStart"/>
      <w:r w:rsidRPr="00CA4B4D">
        <w:rPr>
          <w:rFonts w:ascii="Arial" w:hAnsi="Arial" w:cs="Arial"/>
          <w:color w:val="000000" w:themeColor="text1"/>
          <w:sz w:val="22"/>
          <w:szCs w:val="22"/>
          <w:lang w:val="en-GB"/>
        </w:rPr>
        <w:t>fail</w:t>
      </w:r>
      <w:proofErr w:type="gramEnd"/>
      <w:r w:rsidRPr="00CA4B4D">
        <w:rPr>
          <w:rFonts w:ascii="Arial" w:hAnsi="Arial" w:cs="Arial"/>
          <w:color w:val="000000" w:themeColor="text1"/>
          <w:sz w:val="22"/>
          <w:szCs w:val="22"/>
          <w:lang w:val="en-GB"/>
        </w:rPr>
        <w:t xml:space="preserve"> will not affect any subsequent module selections.</w:t>
      </w:r>
    </w:p>
    <w:p w14:paraId="24B83EC9" w14:textId="72288904" w:rsidR="004979AB" w:rsidRPr="00CA4B4D" w:rsidRDefault="004979AB" w:rsidP="00AE47E7">
      <w:pPr>
        <w:pStyle w:val="a9"/>
        <w:numPr>
          <w:ilvl w:val="1"/>
          <w:numId w:val="1"/>
        </w:numPr>
        <w:spacing w:before="0" w:beforeAutospacing="0" w:after="0" w:afterAutospacing="0" w:line="300" w:lineRule="atLeast"/>
        <w:ind w:hanging="720"/>
        <w:jc w:val="both"/>
        <w:rPr>
          <w:rFonts w:ascii="Arial" w:hAnsi="Arial" w:cs="Arial"/>
          <w:b/>
          <w:bCs/>
          <w:color w:val="000000" w:themeColor="text1"/>
          <w:sz w:val="22"/>
          <w:szCs w:val="22"/>
          <w:lang w:val="en-GB"/>
        </w:rPr>
      </w:pPr>
      <w:r w:rsidRPr="00CA4B4D">
        <w:rPr>
          <w:rFonts w:ascii="Arial" w:hAnsi="Arial" w:cs="Arial"/>
          <w:color w:val="000000" w:themeColor="text1"/>
          <w:sz w:val="22"/>
          <w:szCs w:val="22"/>
          <w:lang w:val="en-GB"/>
        </w:rPr>
        <w:t xml:space="preserve">Decisions on a student’s continued registration will be made at the end of each academic year, after reassessment results are known. The </w:t>
      </w:r>
      <w:r w:rsidR="00F71249">
        <w:rPr>
          <w:rFonts w:ascii="Arial" w:hAnsi="Arial" w:cs="Arial"/>
          <w:color w:val="000000" w:themeColor="text1"/>
          <w:sz w:val="22"/>
          <w:szCs w:val="22"/>
          <w:lang w:val="en-GB"/>
        </w:rPr>
        <w:t>Board of Examiners</w:t>
      </w:r>
      <w:r w:rsidRPr="00CA4B4D">
        <w:rPr>
          <w:rFonts w:ascii="Arial" w:hAnsi="Arial" w:cs="Arial"/>
          <w:color w:val="000000" w:themeColor="text1"/>
          <w:sz w:val="22"/>
          <w:szCs w:val="22"/>
          <w:lang w:val="en-GB"/>
        </w:rPr>
        <w:t xml:space="preserve"> will take account of the following guidelines in making their decisions.</w:t>
      </w:r>
    </w:p>
    <w:p w14:paraId="7D2DD26B" w14:textId="77777777" w:rsidR="004979AB" w:rsidRPr="00CA4B4D" w:rsidRDefault="004979AB" w:rsidP="00AE47E7">
      <w:pPr>
        <w:pStyle w:val="a9"/>
        <w:numPr>
          <w:ilvl w:val="1"/>
          <w:numId w:val="1"/>
        </w:numPr>
        <w:spacing w:before="0" w:beforeAutospacing="0" w:after="0" w:afterAutospacing="0" w:line="300" w:lineRule="atLeast"/>
        <w:ind w:hanging="720"/>
        <w:jc w:val="both"/>
        <w:rPr>
          <w:rFonts w:ascii="Arial" w:hAnsi="Arial" w:cs="Arial"/>
          <w:b/>
          <w:bCs/>
          <w:color w:val="000000" w:themeColor="text1"/>
          <w:sz w:val="22"/>
          <w:szCs w:val="22"/>
          <w:lang w:val="en-GB"/>
        </w:rPr>
      </w:pPr>
      <w:r w:rsidRPr="00CA4B4D">
        <w:rPr>
          <w:rFonts w:ascii="Arial" w:hAnsi="Arial" w:cs="Arial"/>
          <w:color w:val="000000" w:themeColor="text1"/>
          <w:sz w:val="22"/>
          <w:szCs w:val="22"/>
          <w:lang w:val="en-GB"/>
        </w:rPr>
        <w:t>For undergraduate full-time students:</w:t>
      </w:r>
    </w:p>
    <w:p w14:paraId="09618BB1" w14:textId="65A10574" w:rsidR="004979AB" w:rsidRPr="00544716" w:rsidRDefault="004979AB" w:rsidP="00AE47E7">
      <w:pPr>
        <w:pStyle w:val="a9"/>
        <w:numPr>
          <w:ilvl w:val="0"/>
          <w:numId w:val="13"/>
        </w:numPr>
        <w:spacing w:before="0" w:beforeAutospacing="0" w:after="0" w:afterAutospacing="0" w:line="300" w:lineRule="atLeast"/>
        <w:jc w:val="both"/>
        <w:rPr>
          <w:rFonts w:ascii="Arial" w:hAnsi="Arial" w:cs="Arial"/>
          <w:b/>
          <w:bCs/>
          <w:sz w:val="22"/>
          <w:szCs w:val="22"/>
          <w:lang w:val="en-GB"/>
        </w:rPr>
      </w:pPr>
      <w:r w:rsidRPr="00544716">
        <w:rPr>
          <w:rFonts w:ascii="Arial" w:hAnsi="Arial" w:cs="Arial"/>
          <w:sz w:val="22"/>
          <w:szCs w:val="22"/>
          <w:lang w:val="en-GB"/>
        </w:rPr>
        <w:t xml:space="preserve">Pass modules to a total of </w:t>
      </w:r>
      <w:r w:rsidR="00F71249" w:rsidRPr="00544716">
        <w:rPr>
          <w:rFonts w:ascii="Arial" w:hAnsi="Arial" w:cs="Arial"/>
          <w:sz w:val="22"/>
          <w:szCs w:val="22"/>
          <w:lang w:val="en-GB"/>
        </w:rPr>
        <w:t>160</w:t>
      </w:r>
      <w:r w:rsidRPr="00544716">
        <w:rPr>
          <w:rFonts w:ascii="Arial" w:hAnsi="Arial" w:cs="Arial"/>
          <w:sz w:val="22"/>
          <w:szCs w:val="22"/>
          <w:lang w:val="en-GB"/>
        </w:rPr>
        <w:t xml:space="preserve"> credits – continue in registration as a full-time student.</w:t>
      </w:r>
    </w:p>
    <w:p w14:paraId="18223539" w14:textId="5E070C8B" w:rsidR="003E3695" w:rsidRPr="00544716" w:rsidRDefault="00F85262" w:rsidP="00AE47E7">
      <w:pPr>
        <w:pStyle w:val="a3"/>
        <w:numPr>
          <w:ilvl w:val="0"/>
          <w:numId w:val="13"/>
        </w:numPr>
        <w:spacing w:after="0" w:line="300" w:lineRule="atLeast"/>
        <w:jc w:val="both"/>
        <w:rPr>
          <w:rFonts w:ascii="Arial" w:eastAsia="Times New Roman" w:hAnsi="Arial" w:cs="Arial"/>
          <w:lang w:val="en-GB"/>
        </w:rPr>
      </w:pPr>
      <w:r w:rsidRPr="00544716">
        <w:rPr>
          <w:rFonts w:ascii="Arial" w:eastAsia="Times New Roman" w:hAnsi="Arial" w:cs="Arial"/>
          <w:lang w:val="en-GB"/>
        </w:rPr>
        <w:t xml:space="preserve">Pass modules to a total of 100 credits but less than 160 credits – continue in registration with a personal learning plan, agreed in consultation with the Programme Leader. No student may be registered on more than 160 credits in the academic year, including outstanding modules that require to be retrieved. </w:t>
      </w:r>
      <w:r w:rsidR="003E3695" w:rsidRPr="00544716">
        <w:rPr>
          <w:rFonts w:ascii="Arial" w:eastAsia="Times New Roman" w:hAnsi="Arial" w:cs="Arial"/>
          <w:lang w:val="en-GB"/>
        </w:rPr>
        <w:t xml:space="preserve"> Programme Leaders will aim to construct a programme that does not delay the student unduly.</w:t>
      </w:r>
    </w:p>
    <w:p w14:paraId="2C70901B" w14:textId="6A668CA1" w:rsidR="00F85262" w:rsidRPr="00544716" w:rsidRDefault="00F85262" w:rsidP="00AE47E7">
      <w:pPr>
        <w:pStyle w:val="a3"/>
        <w:numPr>
          <w:ilvl w:val="0"/>
          <w:numId w:val="13"/>
        </w:numPr>
        <w:spacing w:after="0" w:line="300" w:lineRule="atLeast"/>
        <w:jc w:val="both"/>
        <w:rPr>
          <w:rFonts w:ascii="Arial" w:eastAsia="Times New Roman" w:hAnsi="Arial" w:cs="Arial"/>
          <w:lang w:val="en-GB"/>
        </w:rPr>
      </w:pPr>
      <w:r w:rsidRPr="00544716">
        <w:rPr>
          <w:rFonts w:ascii="Arial" w:eastAsia="Times New Roman" w:hAnsi="Arial" w:cs="Arial"/>
          <w:lang w:val="en-GB"/>
        </w:rPr>
        <w:t xml:space="preserve">Exceptionally, </w:t>
      </w:r>
      <w:r w:rsidRPr="00544716">
        <w:rPr>
          <w:rFonts w:ascii="Arial" w:hAnsi="Arial" w:cs="Arial"/>
          <w:lang w:val="en-GB"/>
        </w:rPr>
        <w:t xml:space="preserve">where there are </w:t>
      </w:r>
      <w:r w:rsidR="00B751CB" w:rsidRPr="00544716">
        <w:rPr>
          <w:rFonts w:ascii="Arial" w:hAnsi="Arial" w:cs="Arial"/>
          <w:lang w:val="en-GB"/>
        </w:rPr>
        <w:t>extenuating</w:t>
      </w:r>
      <w:r w:rsidRPr="00544716">
        <w:rPr>
          <w:rFonts w:ascii="Arial" w:hAnsi="Arial" w:cs="Arial"/>
          <w:lang w:val="en-GB"/>
        </w:rPr>
        <w:t xml:space="preserve"> circumstances, and a student has only 20 credits outstanding, provisional progression may be allowed subject to successful completion of an early retrieval. This regulation is intended to support students carrying forward modules and not to facilitate completion of studies in a shorter time than the usual minimum period of registration or to allow students to undertake additional optional modules in an academic session.</w:t>
      </w:r>
    </w:p>
    <w:p w14:paraId="7AF732BD" w14:textId="2B4A263F" w:rsidR="003E3695" w:rsidRPr="00544716" w:rsidRDefault="003E3695" w:rsidP="00AE47E7">
      <w:pPr>
        <w:pStyle w:val="a3"/>
        <w:numPr>
          <w:ilvl w:val="0"/>
          <w:numId w:val="13"/>
        </w:numPr>
        <w:spacing w:after="0" w:line="300" w:lineRule="atLeast"/>
        <w:ind w:left="1434" w:hanging="357"/>
        <w:jc w:val="both"/>
        <w:rPr>
          <w:rFonts w:ascii="Arial" w:eastAsia="Times New Roman" w:hAnsi="Arial" w:cs="Arial"/>
          <w:lang w:val="en-GB"/>
        </w:rPr>
      </w:pPr>
      <w:r w:rsidRPr="00544716">
        <w:rPr>
          <w:rFonts w:ascii="Arial" w:hAnsi="Arial" w:cs="Arial"/>
          <w:lang w:val="en-GB"/>
        </w:rPr>
        <w:t xml:space="preserve">A student who fails more than 60 credits at the second attempt, and who does not present evidence of </w:t>
      </w:r>
      <w:r w:rsidR="00B751CB" w:rsidRPr="00544716">
        <w:rPr>
          <w:rFonts w:ascii="Arial" w:hAnsi="Arial" w:cs="Arial"/>
          <w:lang w:val="en-GB"/>
        </w:rPr>
        <w:t>extenuating</w:t>
      </w:r>
      <w:r w:rsidRPr="00544716">
        <w:rPr>
          <w:rFonts w:ascii="Arial" w:hAnsi="Arial" w:cs="Arial"/>
          <w:lang w:val="en-GB"/>
        </w:rPr>
        <w:t xml:space="preserve"> circumstances, will be required to withdraw from the programme.</w:t>
      </w:r>
    </w:p>
    <w:p w14:paraId="2DD3404D" w14:textId="3AAB1A6F" w:rsidR="007303D6" w:rsidRPr="00CA4B4D" w:rsidRDefault="004979AB" w:rsidP="00AE47E7">
      <w:pPr>
        <w:pStyle w:val="a9"/>
        <w:numPr>
          <w:ilvl w:val="1"/>
          <w:numId w:val="1"/>
        </w:numPr>
        <w:spacing w:before="0" w:beforeAutospacing="0" w:after="0" w:afterAutospacing="0" w:line="300" w:lineRule="atLeast"/>
        <w:ind w:hanging="720"/>
        <w:jc w:val="both"/>
        <w:rPr>
          <w:rFonts w:ascii="Arial" w:hAnsi="Arial" w:cs="Arial"/>
          <w:b/>
          <w:bCs/>
          <w:color w:val="000000" w:themeColor="text1"/>
          <w:sz w:val="22"/>
          <w:szCs w:val="22"/>
          <w:lang w:val="en-GB"/>
        </w:rPr>
      </w:pPr>
      <w:r w:rsidRPr="00544716">
        <w:rPr>
          <w:rFonts w:ascii="Arial" w:hAnsi="Arial" w:cs="Arial"/>
          <w:sz w:val="22"/>
          <w:szCs w:val="22"/>
          <w:lang w:val="en-GB"/>
        </w:rPr>
        <w:t xml:space="preserve">The only decisions available to the </w:t>
      </w:r>
      <w:r w:rsidR="00F71249">
        <w:rPr>
          <w:rFonts w:ascii="Arial" w:hAnsi="Arial" w:cs="Arial"/>
          <w:color w:val="000000" w:themeColor="text1"/>
          <w:sz w:val="22"/>
          <w:szCs w:val="22"/>
          <w:lang w:val="en-GB"/>
        </w:rPr>
        <w:t>Board of Examiners</w:t>
      </w:r>
      <w:r w:rsidRPr="00CA4B4D">
        <w:rPr>
          <w:rFonts w:ascii="Arial" w:hAnsi="Arial" w:cs="Arial"/>
          <w:color w:val="000000" w:themeColor="text1"/>
          <w:sz w:val="22"/>
          <w:szCs w:val="22"/>
          <w:lang w:val="en-GB"/>
        </w:rPr>
        <w:t xml:space="preserve"> on progress and award shall be:</w:t>
      </w:r>
    </w:p>
    <w:p w14:paraId="27E6ACCF" w14:textId="39641F76" w:rsidR="007303D6" w:rsidRPr="00CA4B4D" w:rsidRDefault="004979AB" w:rsidP="00AE47E7">
      <w:pPr>
        <w:pStyle w:val="a9"/>
        <w:numPr>
          <w:ilvl w:val="0"/>
          <w:numId w:val="14"/>
        </w:numPr>
        <w:spacing w:before="0" w:beforeAutospacing="0" w:after="0" w:afterAutospacing="0" w:line="300" w:lineRule="atLeast"/>
        <w:jc w:val="both"/>
        <w:rPr>
          <w:rFonts w:ascii="Arial" w:hAnsi="Arial" w:cs="Arial"/>
          <w:color w:val="000000" w:themeColor="text1"/>
          <w:sz w:val="22"/>
          <w:szCs w:val="22"/>
          <w:lang w:val="en-GB"/>
        </w:rPr>
      </w:pPr>
      <w:r w:rsidRPr="00CA4B4D">
        <w:rPr>
          <w:rFonts w:ascii="Arial" w:hAnsi="Arial" w:cs="Arial"/>
          <w:color w:val="000000" w:themeColor="text1"/>
          <w:sz w:val="22"/>
          <w:szCs w:val="22"/>
          <w:lang w:val="en-GB"/>
        </w:rPr>
        <w:t>Continue – passed all assessments</w:t>
      </w:r>
      <w:r w:rsidR="0001121D" w:rsidRPr="00CA4B4D">
        <w:rPr>
          <w:rFonts w:ascii="Arial" w:hAnsi="Arial" w:cs="Arial"/>
          <w:color w:val="000000" w:themeColor="text1"/>
          <w:sz w:val="22"/>
          <w:szCs w:val="22"/>
          <w:lang w:val="en-GB"/>
        </w:rPr>
        <w:t>;</w:t>
      </w:r>
    </w:p>
    <w:p w14:paraId="65CB2A2E" w14:textId="5117C231" w:rsidR="007303D6" w:rsidRPr="00CA4B4D" w:rsidRDefault="004979AB" w:rsidP="00AE47E7">
      <w:pPr>
        <w:pStyle w:val="a9"/>
        <w:numPr>
          <w:ilvl w:val="0"/>
          <w:numId w:val="14"/>
        </w:numPr>
        <w:spacing w:before="0" w:beforeAutospacing="0" w:after="0" w:afterAutospacing="0" w:line="300" w:lineRule="atLeast"/>
        <w:jc w:val="both"/>
        <w:rPr>
          <w:rFonts w:ascii="Arial" w:hAnsi="Arial" w:cs="Arial"/>
          <w:color w:val="000000" w:themeColor="text1"/>
          <w:sz w:val="22"/>
          <w:szCs w:val="22"/>
          <w:lang w:val="en-GB"/>
        </w:rPr>
      </w:pPr>
      <w:r w:rsidRPr="00CA4B4D">
        <w:rPr>
          <w:rFonts w:ascii="Arial" w:hAnsi="Arial" w:cs="Arial"/>
          <w:color w:val="000000" w:themeColor="text1"/>
          <w:sz w:val="22"/>
          <w:szCs w:val="22"/>
          <w:lang w:val="en-GB"/>
        </w:rPr>
        <w:t>Required to be reassessed in the failed module(s) before continuing</w:t>
      </w:r>
      <w:r w:rsidR="0001121D" w:rsidRPr="00CA4B4D">
        <w:rPr>
          <w:rFonts w:ascii="Arial" w:hAnsi="Arial" w:cs="Arial"/>
          <w:color w:val="000000" w:themeColor="text1"/>
          <w:sz w:val="22"/>
          <w:szCs w:val="22"/>
          <w:lang w:val="en-GB"/>
        </w:rPr>
        <w:t>;</w:t>
      </w:r>
    </w:p>
    <w:p w14:paraId="7B6AFD35" w14:textId="1781A0DA" w:rsidR="007303D6" w:rsidRPr="00CA4B4D" w:rsidRDefault="004979AB" w:rsidP="003E3695">
      <w:pPr>
        <w:pStyle w:val="a9"/>
        <w:numPr>
          <w:ilvl w:val="0"/>
          <w:numId w:val="14"/>
        </w:numPr>
        <w:spacing w:before="0" w:beforeAutospacing="0" w:after="0" w:afterAutospacing="0" w:line="300" w:lineRule="atLeast"/>
        <w:jc w:val="both"/>
        <w:rPr>
          <w:rFonts w:ascii="Arial" w:hAnsi="Arial" w:cs="Arial"/>
          <w:color w:val="000000" w:themeColor="text1"/>
          <w:sz w:val="22"/>
          <w:szCs w:val="22"/>
          <w:lang w:val="en-GB"/>
        </w:rPr>
      </w:pPr>
      <w:r w:rsidRPr="00CA4B4D">
        <w:rPr>
          <w:rFonts w:ascii="Arial" w:hAnsi="Arial" w:cs="Arial"/>
          <w:color w:val="000000" w:themeColor="text1"/>
          <w:sz w:val="22"/>
          <w:szCs w:val="22"/>
          <w:lang w:val="en-GB"/>
        </w:rPr>
        <w:lastRenderedPageBreak/>
        <w:t>Continue – but required to be reassessed in the failed/deferred module(s) in next academic year</w:t>
      </w:r>
      <w:r w:rsidR="0001121D" w:rsidRPr="00CA4B4D">
        <w:rPr>
          <w:rFonts w:ascii="Arial" w:hAnsi="Arial" w:cs="Arial"/>
          <w:color w:val="000000" w:themeColor="text1"/>
          <w:sz w:val="22"/>
          <w:szCs w:val="22"/>
          <w:lang w:val="en-GB"/>
        </w:rPr>
        <w:t>;</w:t>
      </w:r>
    </w:p>
    <w:p w14:paraId="47939CF6" w14:textId="630496DF" w:rsidR="007303D6" w:rsidRPr="00CA4B4D" w:rsidRDefault="004979AB" w:rsidP="003E3695">
      <w:pPr>
        <w:pStyle w:val="a9"/>
        <w:numPr>
          <w:ilvl w:val="0"/>
          <w:numId w:val="14"/>
        </w:numPr>
        <w:spacing w:before="0" w:beforeAutospacing="0" w:after="0" w:afterAutospacing="0" w:line="300" w:lineRule="atLeast"/>
        <w:jc w:val="both"/>
        <w:rPr>
          <w:rFonts w:ascii="Arial" w:hAnsi="Arial" w:cs="Arial"/>
          <w:color w:val="000000" w:themeColor="text1"/>
          <w:sz w:val="22"/>
          <w:szCs w:val="22"/>
          <w:lang w:val="en-GB"/>
        </w:rPr>
      </w:pPr>
      <w:r w:rsidRPr="00CA4B4D">
        <w:rPr>
          <w:rFonts w:ascii="Arial" w:hAnsi="Arial" w:cs="Arial"/>
          <w:color w:val="000000" w:themeColor="text1"/>
          <w:sz w:val="22"/>
          <w:szCs w:val="22"/>
          <w:lang w:val="en-GB"/>
        </w:rPr>
        <w:t>Offered opportunity to repeat the entire level in next academic year before continuing</w:t>
      </w:r>
      <w:r w:rsidR="0001121D" w:rsidRPr="00CA4B4D">
        <w:rPr>
          <w:rFonts w:ascii="Arial" w:hAnsi="Arial" w:cs="Arial"/>
          <w:color w:val="000000" w:themeColor="text1"/>
          <w:sz w:val="22"/>
          <w:szCs w:val="22"/>
          <w:lang w:val="en-GB"/>
        </w:rPr>
        <w:t>;</w:t>
      </w:r>
    </w:p>
    <w:p w14:paraId="412B1F02" w14:textId="421CD462" w:rsidR="007303D6" w:rsidRPr="00CA4B4D" w:rsidRDefault="004979AB" w:rsidP="003E3695">
      <w:pPr>
        <w:pStyle w:val="a9"/>
        <w:numPr>
          <w:ilvl w:val="0"/>
          <w:numId w:val="14"/>
        </w:numPr>
        <w:spacing w:before="0" w:beforeAutospacing="0" w:after="0" w:afterAutospacing="0" w:line="300" w:lineRule="atLeast"/>
        <w:jc w:val="both"/>
        <w:rPr>
          <w:rFonts w:ascii="Arial" w:hAnsi="Arial" w:cs="Arial"/>
          <w:color w:val="000000" w:themeColor="text1"/>
          <w:sz w:val="22"/>
          <w:szCs w:val="22"/>
          <w:lang w:val="en-GB"/>
        </w:rPr>
      </w:pPr>
      <w:r w:rsidRPr="00CA4B4D">
        <w:rPr>
          <w:rFonts w:ascii="Arial" w:hAnsi="Arial" w:cs="Arial"/>
          <w:color w:val="000000" w:themeColor="text1"/>
          <w:sz w:val="22"/>
          <w:szCs w:val="22"/>
          <w:lang w:val="en-GB"/>
        </w:rPr>
        <w:t>No reassessment allowed – required to withdraw from course</w:t>
      </w:r>
      <w:r w:rsidR="0001121D" w:rsidRPr="00CA4B4D">
        <w:rPr>
          <w:rFonts w:ascii="Arial" w:hAnsi="Arial" w:cs="Arial"/>
          <w:color w:val="000000" w:themeColor="text1"/>
          <w:sz w:val="22"/>
          <w:szCs w:val="22"/>
          <w:lang w:val="en-GB"/>
        </w:rPr>
        <w:t>;</w:t>
      </w:r>
    </w:p>
    <w:p w14:paraId="17F6AAEF" w14:textId="670C989A" w:rsidR="007303D6" w:rsidRPr="00CA4B4D" w:rsidRDefault="004979AB" w:rsidP="003E3695">
      <w:pPr>
        <w:pStyle w:val="a9"/>
        <w:numPr>
          <w:ilvl w:val="0"/>
          <w:numId w:val="14"/>
        </w:numPr>
        <w:spacing w:before="0" w:beforeAutospacing="0" w:after="0" w:afterAutospacing="0" w:line="300" w:lineRule="atLeast"/>
        <w:jc w:val="both"/>
        <w:rPr>
          <w:rFonts w:ascii="Arial" w:hAnsi="Arial" w:cs="Arial"/>
          <w:color w:val="000000" w:themeColor="text1"/>
          <w:sz w:val="22"/>
          <w:szCs w:val="22"/>
          <w:lang w:val="en-GB"/>
        </w:rPr>
      </w:pPr>
      <w:r w:rsidRPr="00CA4B4D">
        <w:rPr>
          <w:rFonts w:ascii="Arial" w:hAnsi="Arial" w:cs="Arial"/>
          <w:color w:val="000000" w:themeColor="text1"/>
          <w:sz w:val="22"/>
          <w:szCs w:val="22"/>
          <w:lang w:val="en-GB"/>
        </w:rPr>
        <w:t>Decision deferred – outstanding assessments as a first attempt</w:t>
      </w:r>
      <w:r w:rsidR="0001121D" w:rsidRPr="00CA4B4D">
        <w:rPr>
          <w:rFonts w:ascii="Arial" w:hAnsi="Arial" w:cs="Arial"/>
          <w:color w:val="000000" w:themeColor="text1"/>
          <w:sz w:val="22"/>
          <w:szCs w:val="22"/>
          <w:lang w:val="en-GB"/>
        </w:rPr>
        <w:t>;</w:t>
      </w:r>
    </w:p>
    <w:p w14:paraId="62714D5A" w14:textId="69474673" w:rsidR="007303D6" w:rsidRPr="00CA4B4D" w:rsidRDefault="004979AB" w:rsidP="003E3695">
      <w:pPr>
        <w:pStyle w:val="a9"/>
        <w:numPr>
          <w:ilvl w:val="0"/>
          <w:numId w:val="14"/>
        </w:numPr>
        <w:spacing w:before="0" w:beforeAutospacing="0" w:after="0" w:afterAutospacing="0" w:line="300" w:lineRule="atLeast"/>
        <w:jc w:val="both"/>
        <w:rPr>
          <w:rFonts w:ascii="Arial" w:hAnsi="Arial" w:cs="Arial"/>
          <w:color w:val="000000" w:themeColor="text1"/>
          <w:sz w:val="22"/>
          <w:szCs w:val="22"/>
          <w:lang w:val="en-GB"/>
        </w:rPr>
      </w:pPr>
      <w:r w:rsidRPr="00CA4B4D">
        <w:rPr>
          <w:rFonts w:ascii="Arial" w:hAnsi="Arial" w:cs="Arial"/>
          <w:color w:val="000000" w:themeColor="text1"/>
          <w:sz w:val="22"/>
          <w:szCs w:val="22"/>
          <w:lang w:val="en-GB"/>
        </w:rPr>
        <w:t>Decision deferred – outstanding reassessments</w:t>
      </w:r>
      <w:r w:rsidR="0001121D" w:rsidRPr="00CA4B4D">
        <w:rPr>
          <w:rFonts w:ascii="Arial" w:hAnsi="Arial" w:cs="Arial"/>
          <w:color w:val="000000" w:themeColor="text1"/>
          <w:sz w:val="22"/>
          <w:szCs w:val="22"/>
          <w:lang w:val="en-GB"/>
        </w:rPr>
        <w:t>;</w:t>
      </w:r>
    </w:p>
    <w:p w14:paraId="4DF3296D" w14:textId="478B2813" w:rsidR="0001121D" w:rsidRPr="00CA4B4D" w:rsidRDefault="004979AB" w:rsidP="003E3695">
      <w:pPr>
        <w:pStyle w:val="a9"/>
        <w:numPr>
          <w:ilvl w:val="0"/>
          <w:numId w:val="14"/>
        </w:numPr>
        <w:spacing w:before="0" w:beforeAutospacing="0" w:after="0" w:afterAutospacing="0" w:line="300" w:lineRule="atLeast"/>
        <w:jc w:val="both"/>
        <w:rPr>
          <w:rFonts w:ascii="Arial" w:hAnsi="Arial" w:cs="Arial"/>
          <w:color w:val="000000" w:themeColor="text1"/>
          <w:sz w:val="22"/>
          <w:szCs w:val="22"/>
          <w:lang w:val="en-GB"/>
        </w:rPr>
      </w:pPr>
      <w:r w:rsidRPr="00CA4B4D">
        <w:rPr>
          <w:rFonts w:ascii="Arial" w:hAnsi="Arial" w:cs="Arial"/>
          <w:color w:val="000000" w:themeColor="text1"/>
          <w:sz w:val="22"/>
          <w:szCs w:val="22"/>
          <w:lang w:val="en-GB"/>
        </w:rPr>
        <w:t xml:space="preserve">Recommendation to </w:t>
      </w:r>
      <w:r w:rsidR="00135EF1" w:rsidRPr="00CA4B4D">
        <w:rPr>
          <w:rFonts w:ascii="Arial" w:hAnsi="Arial" w:cs="Arial"/>
          <w:color w:val="000000" w:themeColor="text1"/>
          <w:sz w:val="22"/>
          <w:szCs w:val="22"/>
          <w:lang w:val="en-GB"/>
        </w:rPr>
        <w:t>Progression Board</w:t>
      </w:r>
      <w:r w:rsidRPr="00CA4B4D">
        <w:rPr>
          <w:rFonts w:ascii="Arial" w:hAnsi="Arial" w:cs="Arial"/>
          <w:color w:val="000000" w:themeColor="text1"/>
          <w:sz w:val="22"/>
          <w:szCs w:val="22"/>
          <w:lang w:val="en-GB"/>
        </w:rPr>
        <w:t xml:space="preserve"> for specific awards</w:t>
      </w:r>
      <w:r w:rsidR="0001121D" w:rsidRPr="00CA4B4D">
        <w:rPr>
          <w:rFonts w:ascii="Arial" w:hAnsi="Arial" w:cs="Arial"/>
          <w:color w:val="000000" w:themeColor="text1"/>
          <w:sz w:val="22"/>
          <w:szCs w:val="22"/>
          <w:lang w:val="en-GB"/>
        </w:rPr>
        <w:t>.</w:t>
      </w:r>
    </w:p>
    <w:p w14:paraId="22F81B0B" w14:textId="77777777" w:rsidR="0001121D" w:rsidRPr="00CA4B4D" w:rsidRDefault="0001121D" w:rsidP="003E3695">
      <w:pPr>
        <w:pStyle w:val="a9"/>
        <w:numPr>
          <w:ilvl w:val="1"/>
          <w:numId w:val="1"/>
        </w:numPr>
        <w:spacing w:before="0" w:beforeAutospacing="0" w:after="0" w:afterAutospacing="0" w:line="300" w:lineRule="atLeast"/>
        <w:ind w:hanging="720"/>
        <w:jc w:val="both"/>
        <w:rPr>
          <w:rFonts w:ascii="Arial" w:hAnsi="Arial" w:cs="Arial"/>
          <w:color w:val="000000" w:themeColor="text1"/>
          <w:sz w:val="22"/>
          <w:szCs w:val="22"/>
          <w:lang w:val="en-GB"/>
        </w:rPr>
      </w:pPr>
      <w:r w:rsidRPr="00CA4B4D">
        <w:rPr>
          <w:rFonts w:ascii="Arial" w:hAnsi="Arial" w:cs="Arial"/>
          <w:color w:val="000000" w:themeColor="text1"/>
          <w:sz w:val="22"/>
          <w:szCs w:val="22"/>
          <w:lang w:val="en-GB"/>
        </w:rPr>
        <w:t>Undergraduate programmes of study are designed on four levels, normally corresponding with Scottish Credit and Qualifications Framework levels 7, 8, 9 and 10, with conceptual and material progression being designed into the structure from level to level. Thus, it is expected that students will progress from level to level, and the structure of the programme and the timetables are developed accordingly. Although the above regulations may allow a full-time student to stay in full-time registration albeit without a completed level of study, it may not be possible to construct a programme around the timetable available which is academically coherent and which makes best advantage of the student’s time. In most cases students will be expected and advised but not required to complete a level of study before progressing to the next level.</w:t>
      </w:r>
    </w:p>
    <w:p w14:paraId="59C1F377" w14:textId="018BFD7F" w:rsidR="00F71249" w:rsidRDefault="00F71249" w:rsidP="003E3695">
      <w:pPr>
        <w:pStyle w:val="a3"/>
        <w:autoSpaceDE w:val="0"/>
        <w:autoSpaceDN w:val="0"/>
        <w:adjustRightInd w:val="0"/>
        <w:spacing w:after="0" w:line="300" w:lineRule="atLeast"/>
        <w:jc w:val="both"/>
        <w:rPr>
          <w:rFonts w:ascii="Arial" w:hAnsi="Arial" w:cs="Arial"/>
          <w:b/>
          <w:bCs/>
          <w:lang w:val="en-GB"/>
        </w:rPr>
      </w:pPr>
    </w:p>
    <w:p w14:paraId="51C50E3D" w14:textId="3FA7B6AE" w:rsidR="006701CD" w:rsidRDefault="00697361" w:rsidP="003E3695">
      <w:pPr>
        <w:pStyle w:val="a3"/>
        <w:autoSpaceDE w:val="0"/>
        <w:autoSpaceDN w:val="0"/>
        <w:adjustRightInd w:val="0"/>
        <w:spacing w:after="0" w:line="300" w:lineRule="atLeast"/>
        <w:jc w:val="both"/>
        <w:rPr>
          <w:rFonts w:ascii="Arial" w:hAnsi="Arial" w:cs="Arial"/>
          <w:b/>
          <w:bCs/>
          <w:lang w:val="en-GB"/>
        </w:rPr>
      </w:pPr>
      <w:r w:rsidRPr="00CA4B4D">
        <w:rPr>
          <w:rFonts w:ascii="Arial" w:hAnsi="Arial" w:cs="Arial"/>
          <w:b/>
          <w:bCs/>
          <w:lang w:val="en-GB"/>
        </w:rPr>
        <w:t>Part C: Assessment Regulations</w:t>
      </w:r>
    </w:p>
    <w:p w14:paraId="2017FCE4" w14:textId="77777777" w:rsidR="003E3695" w:rsidRPr="00CA4B4D" w:rsidRDefault="003E3695" w:rsidP="003E3695">
      <w:pPr>
        <w:pStyle w:val="a3"/>
        <w:autoSpaceDE w:val="0"/>
        <w:autoSpaceDN w:val="0"/>
        <w:adjustRightInd w:val="0"/>
        <w:spacing w:after="0" w:line="300" w:lineRule="atLeast"/>
        <w:jc w:val="both"/>
        <w:rPr>
          <w:rFonts w:ascii="Arial" w:hAnsi="Arial" w:cs="Arial"/>
          <w:b/>
          <w:bCs/>
          <w:lang w:val="en-GB"/>
        </w:rPr>
      </w:pPr>
    </w:p>
    <w:p w14:paraId="7C8652D5" w14:textId="77777777" w:rsidR="006701CD" w:rsidRPr="00CA4B4D" w:rsidRDefault="00BF0FA1" w:rsidP="003E3695">
      <w:pPr>
        <w:pStyle w:val="a3"/>
        <w:numPr>
          <w:ilvl w:val="0"/>
          <w:numId w:val="1"/>
        </w:numPr>
        <w:autoSpaceDE w:val="0"/>
        <w:autoSpaceDN w:val="0"/>
        <w:adjustRightInd w:val="0"/>
        <w:spacing w:after="0" w:line="300" w:lineRule="atLeast"/>
        <w:ind w:hanging="720"/>
        <w:jc w:val="both"/>
        <w:rPr>
          <w:rFonts w:ascii="Arial" w:hAnsi="Arial" w:cs="Arial"/>
          <w:b/>
          <w:bCs/>
          <w:lang w:val="en-GB"/>
        </w:rPr>
      </w:pPr>
      <w:r w:rsidRPr="00CA4B4D">
        <w:rPr>
          <w:rFonts w:ascii="Arial" w:hAnsi="Arial" w:cs="Arial"/>
          <w:b/>
          <w:bCs/>
          <w:lang w:val="en-GB"/>
        </w:rPr>
        <w:t>Assessment of a Module</w:t>
      </w:r>
    </w:p>
    <w:p w14:paraId="6D50DDB9" w14:textId="00A60968" w:rsidR="006701CD" w:rsidRPr="00CA4B4D" w:rsidRDefault="00BF0FA1" w:rsidP="003E3695">
      <w:pPr>
        <w:pStyle w:val="a3"/>
        <w:numPr>
          <w:ilvl w:val="1"/>
          <w:numId w:val="1"/>
        </w:numPr>
        <w:autoSpaceDE w:val="0"/>
        <w:autoSpaceDN w:val="0"/>
        <w:adjustRightInd w:val="0"/>
        <w:spacing w:after="0" w:line="300" w:lineRule="atLeast"/>
        <w:ind w:hanging="720"/>
        <w:jc w:val="both"/>
        <w:rPr>
          <w:rFonts w:ascii="Arial" w:hAnsi="Arial" w:cs="Arial"/>
          <w:b/>
          <w:bCs/>
          <w:lang w:val="en-GB"/>
        </w:rPr>
      </w:pPr>
      <w:r w:rsidRPr="00CA4B4D">
        <w:rPr>
          <w:rFonts w:ascii="Arial" w:hAnsi="Arial" w:cs="Arial"/>
          <w:lang w:val="en-GB"/>
        </w:rPr>
        <w:t>To pass an undergraduate module, a student must obtain at least 40% overall, and at least 30% in each component of assessment unless otherwise specified in the programme document or module descriptor. This regulation applies to the first attempt at the module only. Regulations for reassessment of modules are detailed below</w:t>
      </w:r>
      <w:r w:rsidR="00C535CE" w:rsidRPr="00CA4B4D">
        <w:rPr>
          <w:rFonts w:ascii="Arial" w:hAnsi="Arial" w:cs="Arial"/>
          <w:lang w:val="en-GB"/>
        </w:rPr>
        <w:t>.</w:t>
      </w:r>
    </w:p>
    <w:p w14:paraId="227491F3" w14:textId="7CC380D7" w:rsidR="006701CD" w:rsidRPr="00CA4B4D" w:rsidRDefault="00BF0FA1" w:rsidP="003E3695">
      <w:pPr>
        <w:pStyle w:val="a3"/>
        <w:numPr>
          <w:ilvl w:val="1"/>
          <w:numId w:val="1"/>
        </w:numPr>
        <w:autoSpaceDE w:val="0"/>
        <w:autoSpaceDN w:val="0"/>
        <w:adjustRightInd w:val="0"/>
        <w:spacing w:after="0" w:line="300" w:lineRule="atLeast"/>
        <w:ind w:hanging="720"/>
        <w:jc w:val="both"/>
        <w:rPr>
          <w:rFonts w:ascii="Arial" w:hAnsi="Arial" w:cs="Arial"/>
          <w:b/>
          <w:bCs/>
          <w:lang w:val="en-GB"/>
        </w:rPr>
      </w:pPr>
      <w:r w:rsidRPr="00CA4B4D">
        <w:rPr>
          <w:rFonts w:ascii="Arial" w:hAnsi="Arial" w:cs="Arial"/>
          <w:lang w:val="en-GB"/>
        </w:rPr>
        <w:t>Where a student has achieved an overall mark of 40% or above but has fallen below the minimum permitted mark in an individual component, this will be shown as a qualifying fail on the academic transcript with a grade of Q.</w:t>
      </w:r>
    </w:p>
    <w:p w14:paraId="196E60D5" w14:textId="534D7BD6" w:rsidR="006701CD" w:rsidRPr="00CA4B4D" w:rsidRDefault="00BF0FA1" w:rsidP="003E3695">
      <w:pPr>
        <w:pStyle w:val="a3"/>
        <w:numPr>
          <w:ilvl w:val="1"/>
          <w:numId w:val="1"/>
        </w:numPr>
        <w:autoSpaceDE w:val="0"/>
        <w:autoSpaceDN w:val="0"/>
        <w:adjustRightInd w:val="0"/>
        <w:spacing w:after="0" w:line="300" w:lineRule="atLeast"/>
        <w:ind w:hanging="720"/>
        <w:jc w:val="both"/>
        <w:rPr>
          <w:rFonts w:ascii="Arial" w:hAnsi="Arial" w:cs="Arial"/>
          <w:b/>
          <w:bCs/>
          <w:lang w:val="en-GB"/>
        </w:rPr>
      </w:pPr>
      <w:r w:rsidRPr="00CA4B4D">
        <w:rPr>
          <w:rFonts w:ascii="Arial" w:hAnsi="Arial" w:cs="Arial"/>
          <w:lang w:val="en-GB"/>
        </w:rPr>
        <w:t xml:space="preserve">Where a student is reassessed in an undergraduate module at a second attempt, the maximum mark that can be achieved for the module is 40%. </w:t>
      </w:r>
    </w:p>
    <w:p w14:paraId="0C95242A" w14:textId="5E94A5BE" w:rsidR="00BF0FA1" w:rsidRPr="003E3695" w:rsidRDefault="00BF0FA1" w:rsidP="003E3695">
      <w:pPr>
        <w:pStyle w:val="a3"/>
        <w:numPr>
          <w:ilvl w:val="1"/>
          <w:numId w:val="1"/>
        </w:numPr>
        <w:autoSpaceDE w:val="0"/>
        <w:autoSpaceDN w:val="0"/>
        <w:adjustRightInd w:val="0"/>
        <w:spacing w:after="0" w:line="300" w:lineRule="atLeast"/>
        <w:ind w:hanging="720"/>
        <w:jc w:val="both"/>
        <w:rPr>
          <w:rFonts w:ascii="Arial" w:hAnsi="Arial" w:cs="Arial"/>
          <w:b/>
          <w:bCs/>
          <w:lang w:val="en-GB"/>
        </w:rPr>
      </w:pPr>
      <w:r w:rsidRPr="00CA4B4D">
        <w:rPr>
          <w:rFonts w:ascii="Arial" w:hAnsi="Arial" w:cs="Arial"/>
          <w:lang w:val="en-GB"/>
        </w:rPr>
        <w:t>The nature and extent of the failure will not affect the student’s right to be reassessed.</w:t>
      </w:r>
    </w:p>
    <w:p w14:paraId="07A76489" w14:textId="77777777" w:rsidR="003E3695" w:rsidRPr="00CA4B4D" w:rsidRDefault="003E3695" w:rsidP="003E3695">
      <w:pPr>
        <w:pStyle w:val="a3"/>
        <w:autoSpaceDE w:val="0"/>
        <w:autoSpaceDN w:val="0"/>
        <w:adjustRightInd w:val="0"/>
        <w:spacing w:after="0" w:line="300" w:lineRule="atLeast"/>
        <w:jc w:val="both"/>
        <w:rPr>
          <w:rFonts w:ascii="Arial" w:hAnsi="Arial" w:cs="Arial"/>
          <w:b/>
          <w:bCs/>
          <w:lang w:val="en-GB"/>
        </w:rPr>
      </w:pPr>
    </w:p>
    <w:p w14:paraId="29E10650" w14:textId="571A0535" w:rsidR="00B45185" w:rsidRPr="00CA4B4D" w:rsidRDefault="00B45185" w:rsidP="003E3695">
      <w:pPr>
        <w:pStyle w:val="a3"/>
        <w:numPr>
          <w:ilvl w:val="0"/>
          <w:numId w:val="1"/>
        </w:numPr>
        <w:autoSpaceDE w:val="0"/>
        <w:autoSpaceDN w:val="0"/>
        <w:adjustRightInd w:val="0"/>
        <w:spacing w:after="0" w:line="300" w:lineRule="atLeast"/>
        <w:ind w:hanging="720"/>
        <w:jc w:val="both"/>
        <w:rPr>
          <w:rFonts w:ascii="Arial" w:hAnsi="Arial" w:cs="Arial"/>
          <w:lang w:val="en-GB"/>
        </w:rPr>
      </w:pPr>
      <w:r w:rsidRPr="00CA4B4D">
        <w:rPr>
          <w:rFonts w:ascii="Arial" w:hAnsi="Arial" w:cs="Arial"/>
          <w:b/>
          <w:bCs/>
          <w:lang w:val="en-GB" w:eastAsia="ru-RU"/>
        </w:rPr>
        <w:t>Conduct of Assessments</w:t>
      </w:r>
    </w:p>
    <w:p w14:paraId="47B89CBA" w14:textId="4F547E29" w:rsidR="00B45185" w:rsidRPr="00CA4B4D" w:rsidRDefault="00B45185" w:rsidP="003E3695">
      <w:pPr>
        <w:pStyle w:val="a3"/>
        <w:numPr>
          <w:ilvl w:val="1"/>
          <w:numId w:val="1"/>
        </w:numPr>
        <w:autoSpaceDE w:val="0"/>
        <w:autoSpaceDN w:val="0"/>
        <w:adjustRightInd w:val="0"/>
        <w:spacing w:after="0" w:line="300" w:lineRule="atLeast"/>
        <w:ind w:hanging="720"/>
        <w:jc w:val="both"/>
        <w:rPr>
          <w:rFonts w:ascii="Arial" w:hAnsi="Arial" w:cs="Arial"/>
          <w:lang w:val="en-GB"/>
        </w:rPr>
      </w:pPr>
      <w:r w:rsidRPr="00CA4B4D">
        <w:rPr>
          <w:rFonts w:ascii="Arial" w:hAnsi="Arial" w:cs="Arial"/>
          <w:lang w:val="en-GB" w:eastAsia="ru-RU"/>
        </w:rPr>
        <w:t xml:space="preserve">All assessments must be conducted in line with </w:t>
      </w:r>
      <w:proofErr w:type="gramStart"/>
      <w:r w:rsidRPr="00CA4B4D">
        <w:rPr>
          <w:rFonts w:ascii="Arial" w:hAnsi="Arial" w:cs="Arial"/>
          <w:lang w:val="en-GB" w:eastAsia="ru-RU"/>
        </w:rPr>
        <w:t>University</w:t>
      </w:r>
      <w:proofErr w:type="gramEnd"/>
      <w:r w:rsidRPr="00CA4B4D">
        <w:rPr>
          <w:rFonts w:ascii="Arial" w:hAnsi="Arial" w:cs="Arial"/>
          <w:lang w:val="en-GB" w:eastAsia="ru-RU"/>
        </w:rPr>
        <w:t xml:space="preserve"> regulation</w:t>
      </w:r>
      <w:r w:rsidR="003E3695">
        <w:rPr>
          <w:rFonts w:ascii="Arial" w:hAnsi="Arial" w:cs="Arial"/>
          <w:lang w:val="en-GB" w:eastAsia="ru-RU"/>
        </w:rPr>
        <w:t>s</w:t>
      </w:r>
      <w:r w:rsidRPr="00CA4B4D">
        <w:rPr>
          <w:rFonts w:ascii="Arial" w:hAnsi="Arial" w:cs="Arial"/>
          <w:lang w:val="en-GB" w:eastAsia="ru-RU"/>
        </w:rPr>
        <w:t>, policy and procedure.</w:t>
      </w:r>
    </w:p>
    <w:p w14:paraId="48ACA83D" w14:textId="3BC88E92" w:rsidR="00B45185" w:rsidRDefault="00B45185" w:rsidP="003E3695">
      <w:pPr>
        <w:pStyle w:val="a3"/>
        <w:numPr>
          <w:ilvl w:val="1"/>
          <w:numId w:val="1"/>
        </w:numPr>
        <w:autoSpaceDE w:val="0"/>
        <w:autoSpaceDN w:val="0"/>
        <w:adjustRightInd w:val="0"/>
        <w:spacing w:after="0" w:line="300" w:lineRule="atLeast"/>
        <w:ind w:hanging="720"/>
        <w:jc w:val="both"/>
        <w:rPr>
          <w:rFonts w:ascii="Arial" w:hAnsi="Arial" w:cs="Arial"/>
          <w:lang w:val="en-GB"/>
        </w:rPr>
      </w:pPr>
      <w:r w:rsidRPr="00CA4B4D">
        <w:rPr>
          <w:rFonts w:ascii="Arial" w:hAnsi="Arial" w:cs="Arial"/>
          <w:lang w:val="en-GB" w:eastAsia="ru-RU"/>
        </w:rPr>
        <w:t>The Academic Misconduct Policy sets out the expectations of students and staff in respect of academic integrity and the procedure to be followed where it is suspected that a piece of work submitted by a student for assessment may demonstrate academic misconduct.</w:t>
      </w:r>
    </w:p>
    <w:p w14:paraId="181256BA" w14:textId="388B4A44" w:rsidR="003E3695" w:rsidRDefault="003E3695" w:rsidP="003E3695">
      <w:pPr>
        <w:autoSpaceDE w:val="0"/>
        <w:autoSpaceDN w:val="0"/>
        <w:adjustRightInd w:val="0"/>
        <w:spacing w:line="300" w:lineRule="atLeast"/>
        <w:jc w:val="both"/>
        <w:rPr>
          <w:rFonts w:ascii="Arial" w:hAnsi="Arial" w:cs="Arial"/>
          <w:lang w:val="en-GB"/>
        </w:rPr>
      </w:pPr>
    </w:p>
    <w:p w14:paraId="0782DC66" w14:textId="77777777" w:rsidR="00C54FB3" w:rsidRPr="00CA4B4D" w:rsidRDefault="00632CC0" w:rsidP="003E3695">
      <w:pPr>
        <w:pStyle w:val="a3"/>
        <w:numPr>
          <w:ilvl w:val="0"/>
          <w:numId w:val="1"/>
        </w:numPr>
        <w:autoSpaceDE w:val="0"/>
        <w:autoSpaceDN w:val="0"/>
        <w:adjustRightInd w:val="0"/>
        <w:spacing w:after="0" w:line="300" w:lineRule="atLeast"/>
        <w:ind w:hanging="720"/>
        <w:jc w:val="both"/>
        <w:rPr>
          <w:rFonts w:ascii="Arial" w:hAnsi="Arial" w:cs="Arial"/>
          <w:b/>
          <w:bCs/>
          <w:color w:val="000000"/>
          <w:lang w:val="en-GB"/>
        </w:rPr>
      </w:pPr>
      <w:r w:rsidRPr="00CA4B4D">
        <w:rPr>
          <w:rFonts w:ascii="Arial" w:hAnsi="Arial" w:cs="Arial"/>
          <w:b/>
          <w:bCs/>
          <w:color w:val="000000"/>
          <w:lang w:val="en-GB"/>
        </w:rPr>
        <w:t>Submission and Collection of Assessment Materials</w:t>
      </w:r>
      <w:r w:rsidR="00E16759" w:rsidRPr="00CA4B4D">
        <w:rPr>
          <w:rFonts w:ascii="Arial" w:hAnsi="Arial" w:cs="Arial"/>
          <w:b/>
          <w:bCs/>
          <w:color w:val="000000"/>
          <w:lang w:val="en-GB"/>
        </w:rPr>
        <w:t xml:space="preserve"> </w:t>
      </w:r>
    </w:p>
    <w:p w14:paraId="702BA6C5" w14:textId="52AFC4B4" w:rsidR="00C54FB3" w:rsidRPr="00CA4B4D" w:rsidRDefault="00C54FB3" w:rsidP="003E3695">
      <w:pPr>
        <w:pStyle w:val="a3"/>
        <w:numPr>
          <w:ilvl w:val="1"/>
          <w:numId w:val="1"/>
        </w:numPr>
        <w:autoSpaceDE w:val="0"/>
        <w:autoSpaceDN w:val="0"/>
        <w:adjustRightInd w:val="0"/>
        <w:spacing w:after="0" w:line="300" w:lineRule="atLeast"/>
        <w:ind w:hanging="720"/>
        <w:jc w:val="both"/>
        <w:rPr>
          <w:rFonts w:ascii="Arial" w:hAnsi="Arial" w:cs="Arial"/>
          <w:b/>
          <w:bCs/>
          <w:lang w:val="en-GB"/>
        </w:rPr>
      </w:pPr>
      <w:r w:rsidRPr="00CA4B4D">
        <w:rPr>
          <w:rFonts w:ascii="Arial" w:hAnsi="Arial" w:cs="Arial"/>
          <w:lang w:val="en-GB" w:eastAsia="ru-RU"/>
        </w:rPr>
        <w:t xml:space="preserve">Clear guidance should be given in module information provided by the Module </w:t>
      </w:r>
      <w:r w:rsidR="00182E38" w:rsidRPr="00CA4B4D">
        <w:rPr>
          <w:rFonts w:ascii="Arial" w:hAnsi="Arial" w:cs="Arial"/>
          <w:lang w:val="en-GB" w:eastAsia="ru-RU"/>
        </w:rPr>
        <w:t>Co-ordinato</w:t>
      </w:r>
      <w:r w:rsidRPr="00CA4B4D">
        <w:rPr>
          <w:rFonts w:ascii="Arial" w:hAnsi="Arial" w:cs="Arial"/>
          <w:lang w:val="en-GB" w:eastAsia="ru-RU"/>
        </w:rPr>
        <w:t xml:space="preserve">r on the process by which assignments are to be submitted. </w:t>
      </w:r>
      <w:r w:rsidR="005F7D95" w:rsidRPr="00CA4B4D">
        <w:rPr>
          <w:rFonts w:ascii="Arial" w:hAnsi="Arial" w:cs="Arial"/>
          <w:lang w:val="en-GB" w:eastAsia="ru-RU"/>
        </w:rPr>
        <w:t xml:space="preserve">The Module </w:t>
      </w:r>
      <w:r w:rsidR="00182E38" w:rsidRPr="00CA4B4D">
        <w:rPr>
          <w:rFonts w:ascii="Arial" w:hAnsi="Arial" w:cs="Arial"/>
          <w:lang w:val="en-GB" w:eastAsia="ru-RU"/>
        </w:rPr>
        <w:t>Co-ordinato</w:t>
      </w:r>
      <w:r w:rsidR="005F7D95" w:rsidRPr="00CA4B4D">
        <w:rPr>
          <w:rFonts w:ascii="Arial" w:hAnsi="Arial" w:cs="Arial"/>
          <w:lang w:val="en-GB" w:eastAsia="ru-RU"/>
        </w:rPr>
        <w:t>r</w:t>
      </w:r>
      <w:r w:rsidRPr="00CA4B4D">
        <w:rPr>
          <w:rFonts w:ascii="Arial" w:hAnsi="Arial" w:cs="Arial"/>
          <w:lang w:val="en-GB" w:eastAsia="ru-RU"/>
        </w:rPr>
        <w:t xml:space="preserve"> should keep a dated record of all assignments received.</w:t>
      </w:r>
    </w:p>
    <w:p w14:paraId="57E0EFDC" w14:textId="2530C1CB" w:rsidR="005F7D95" w:rsidRPr="00CA4B4D" w:rsidRDefault="00F322DB" w:rsidP="003E3695">
      <w:pPr>
        <w:pStyle w:val="a3"/>
        <w:numPr>
          <w:ilvl w:val="1"/>
          <w:numId w:val="1"/>
        </w:numPr>
        <w:autoSpaceDE w:val="0"/>
        <w:autoSpaceDN w:val="0"/>
        <w:adjustRightInd w:val="0"/>
        <w:spacing w:after="0" w:line="300" w:lineRule="atLeast"/>
        <w:ind w:hanging="720"/>
        <w:jc w:val="both"/>
        <w:rPr>
          <w:rFonts w:ascii="Arial" w:hAnsi="Arial" w:cs="Arial"/>
          <w:b/>
          <w:bCs/>
          <w:lang w:val="en-GB"/>
        </w:rPr>
      </w:pPr>
      <w:r w:rsidRPr="00CA4B4D">
        <w:rPr>
          <w:rFonts w:ascii="Arial" w:hAnsi="Arial" w:cs="Arial"/>
          <w:lang w:val="en-GB"/>
        </w:rPr>
        <w:t xml:space="preserve">Each Module </w:t>
      </w:r>
      <w:r w:rsidR="00182E38" w:rsidRPr="00CA4B4D">
        <w:rPr>
          <w:rFonts w:ascii="Arial" w:hAnsi="Arial" w:cs="Arial"/>
          <w:lang w:val="en-GB"/>
        </w:rPr>
        <w:t>Co-ordinato</w:t>
      </w:r>
      <w:r w:rsidRPr="00CA4B4D">
        <w:rPr>
          <w:rFonts w:ascii="Arial" w:hAnsi="Arial" w:cs="Arial"/>
          <w:lang w:val="en-GB"/>
        </w:rPr>
        <w:t>r sets the mode of assessment submission (electronic, hard copy, or both). C</w:t>
      </w:r>
      <w:r w:rsidR="00E16759" w:rsidRPr="00CA4B4D">
        <w:rPr>
          <w:rFonts w:ascii="Arial" w:hAnsi="Arial" w:cs="Arial"/>
          <w:lang w:val="en-GB"/>
        </w:rPr>
        <w:t>ourse</w:t>
      </w:r>
      <w:r w:rsidRPr="00CA4B4D">
        <w:rPr>
          <w:rFonts w:ascii="Arial" w:hAnsi="Arial" w:cs="Arial"/>
          <w:lang w:val="en-GB"/>
        </w:rPr>
        <w:t xml:space="preserve"> </w:t>
      </w:r>
      <w:r w:rsidR="00E16759" w:rsidRPr="00CA4B4D">
        <w:rPr>
          <w:rFonts w:ascii="Arial" w:hAnsi="Arial" w:cs="Arial"/>
          <w:lang w:val="en-GB"/>
        </w:rPr>
        <w:t>works, reports,</w:t>
      </w:r>
      <w:r w:rsidRPr="00CA4B4D">
        <w:rPr>
          <w:rFonts w:ascii="Arial" w:hAnsi="Arial" w:cs="Arial"/>
          <w:lang w:val="en-GB"/>
        </w:rPr>
        <w:t xml:space="preserve"> final projects, dissertations</w:t>
      </w:r>
      <w:r w:rsidR="00F070D9" w:rsidRPr="00CA4B4D">
        <w:rPr>
          <w:rFonts w:ascii="Arial" w:hAnsi="Arial" w:cs="Arial"/>
          <w:lang w:val="en-GB"/>
        </w:rPr>
        <w:t xml:space="preserve"> and alike</w:t>
      </w:r>
      <w:r w:rsidR="00632CC0" w:rsidRPr="00CA4B4D">
        <w:rPr>
          <w:rFonts w:ascii="Arial" w:hAnsi="Arial" w:cs="Arial"/>
          <w:lang w:val="en-GB"/>
        </w:rPr>
        <w:t xml:space="preserve"> must be submitted th</w:t>
      </w:r>
      <w:r w:rsidR="00885EE2" w:rsidRPr="00CA4B4D">
        <w:rPr>
          <w:rFonts w:ascii="Arial" w:hAnsi="Arial" w:cs="Arial"/>
          <w:lang w:val="en-GB"/>
        </w:rPr>
        <w:t>r</w:t>
      </w:r>
      <w:r w:rsidR="00632CC0" w:rsidRPr="00CA4B4D">
        <w:rPr>
          <w:rFonts w:ascii="Arial" w:hAnsi="Arial" w:cs="Arial"/>
          <w:lang w:val="en-GB"/>
        </w:rPr>
        <w:t>ough anti-plagiarism software</w:t>
      </w:r>
      <w:r w:rsidR="00E16759" w:rsidRPr="00CA4B4D">
        <w:rPr>
          <w:rFonts w:ascii="Arial" w:hAnsi="Arial" w:cs="Arial"/>
          <w:lang w:val="en-GB"/>
        </w:rPr>
        <w:t xml:space="preserve"> – Turnitin.</w:t>
      </w:r>
    </w:p>
    <w:p w14:paraId="67E54F48" w14:textId="785231E0" w:rsidR="005F7D95" w:rsidRPr="00CA4B4D" w:rsidRDefault="005F7D95" w:rsidP="003E3695">
      <w:pPr>
        <w:pStyle w:val="a3"/>
        <w:numPr>
          <w:ilvl w:val="1"/>
          <w:numId w:val="1"/>
        </w:numPr>
        <w:autoSpaceDE w:val="0"/>
        <w:autoSpaceDN w:val="0"/>
        <w:adjustRightInd w:val="0"/>
        <w:spacing w:after="0" w:line="300" w:lineRule="atLeast"/>
        <w:ind w:hanging="720"/>
        <w:jc w:val="both"/>
        <w:rPr>
          <w:rFonts w:ascii="Arial" w:hAnsi="Arial" w:cs="Arial"/>
          <w:b/>
          <w:bCs/>
          <w:lang w:val="en-GB"/>
        </w:rPr>
      </w:pPr>
      <w:r w:rsidRPr="00CA4B4D">
        <w:rPr>
          <w:rFonts w:ascii="Arial" w:hAnsi="Arial" w:cs="Arial"/>
          <w:lang w:val="en-GB" w:eastAsia="ru-RU"/>
        </w:rPr>
        <w:lastRenderedPageBreak/>
        <w:t xml:space="preserve">Students are entitled to receive marks and feedback on </w:t>
      </w:r>
      <w:r w:rsidR="000E02D4" w:rsidRPr="00CA4B4D">
        <w:rPr>
          <w:rFonts w:ascii="Arial" w:hAnsi="Arial" w:cs="Arial"/>
          <w:lang w:val="en-GB" w:eastAsia="ru-RU"/>
        </w:rPr>
        <w:t>all assessments</w:t>
      </w:r>
      <w:r w:rsidRPr="00CA4B4D">
        <w:rPr>
          <w:rFonts w:ascii="Arial" w:hAnsi="Arial" w:cs="Arial"/>
          <w:lang w:val="en-GB" w:eastAsia="ru-RU"/>
        </w:rPr>
        <w:t xml:space="preserve"> in order that the assessment exercise may perform an educative function. Clear guidance should be given in module </w:t>
      </w:r>
      <w:r w:rsidR="00ED1EAB" w:rsidRPr="00CA4B4D">
        <w:rPr>
          <w:rFonts w:ascii="Arial" w:hAnsi="Arial" w:cs="Arial"/>
          <w:lang w:val="en-GB" w:eastAsia="ru-RU"/>
        </w:rPr>
        <w:t>descriptor</w:t>
      </w:r>
      <w:r w:rsidRPr="00CA4B4D">
        <w:rPr>
          <w:rFonts w:ascii="Arial" w:hAnsi="Arial" w:cs="Arial"/>
          <w:lang w:val="en-GB" w:eastAsia="ru-RU"/>
        </w:rPr>
        <w:t xml:space="preserve"> on the process by which feedback on submitted work is returned to students. With the exception of final projects, feedback should always be returned within 15 working days of submission.</w:t>
      </w:r>
    </w:p>
    <w:p w14:paraId="12DE680A" w14:textId="7778B79E" w:rsidR="006A637A" w:rsidRPr="003E3695" w:rsidRDefault="005F7D95" w:rsidP="003E3695">
      <w:pPr>
        <w:pStyle w:val="a3"/>
        <w:numPr>
          <w:ilvl w:val="1"/>
          <w:numId w:val="1"/>
        </w:numPr>
        <w:autoSpaceDE w:val="0"/>
        <w:autoSpaceDN w:val="0"/>
        <w:adjustRightInd w:val="0"/>
        <w:spacing w:after="0" w:line="300" w:lineRule="atLeast"/>
        <w:ind w:hanging="720"/>
        <w:jc w:val="both"/>
        <w:rPr>
          <w:rFonts w:ascii="Arial" w:hAnsi="Arial" w:cs="Arial"/>
          <w:b/>
          <w:bCs/>
          <w:lang w:val="en-GB"/>
        </w:rPr>
      </w:pPr>
      <w:r w:rsidRPr="00CA4B4D">
        <w:rPr>
          <w:rFonts w:ascii="Arial" w:hAnsi="Arial" w:cs="Arial"/>
          <w:lang w:val="en-GB" w:eastAsia="ru-RU"/>
        </w:rPr>
        <w:t>Students are entitled to an explanation of how the mark awarded for their work relates to the relevant assessment criteria.</w:t>
      </w:r>
    </w:p>
    <w:p w14:paraId="6D292899" w14:textId="77777777" w:rsidR="003E3695" w:rsidRPr="00CA4B4D" w:rsidRDefault="003E3695" w:rsidP="003E3695">
      <w:pPr>
        <w:pStyle w:val="a3"/>
        <w:autoSpaceDE w:val="0"/>
        <w:autoSpaceDN w:val="0"/>
        <w:adjustRightInd w:val="0"/>
        <w:spacing w:after="0" w:line="300" w:lineRule="atLeast"/>
        <w:jc w:val="both"/>
        <w:rPr>
          <w:rFonts w:ascii="Arial" w:hAnsi="Arial" w:cs="Arial"/>
          <w:b/>
          <w:bCs/>
          <w:lang w:val="en-GB"/>
        </w:rPr>
      </w:pPr>
    </w:p>
    <w:p w14:paraId="5F33636C" w14:textId="77777777" w:rsidR="00A058FA" w:rsidRPr="00CA4B4D" w:rsidRDefault="00A058FA" w:rsidP="003E3695">
      <w:pPr>
        <w:pStyle w:val="a3"/>
        <w:numPr>
          <w:ilvl w:val="0"/>
          <w:numId w:val="1"/>
        </w:numPr>
        <w:autoSpaceDE w:val="0"/>
        <w:autoSpaceDN w:val="0"/>
        <w:adjustRightInd w:val="0"/>
        <w:spacing w:after="0" w:line="300" w:lineRule="atLeast"/>
        <w:ind w:hanging="720"/>
        <w:jc w:val="both"/>
        <w:rPr>
          <w:rFonts w:ascii="Arial" w:hAnsi="Arial" w:cs="Arial"/>
          <w:b/>
          <w:bCs/>
          <w:lang w:val="en-GB"/>
        </w:rPr>
      </w:pPr>
      <w:r w:rsidRPr="00CA4B4D">
        <w:rPr>
          <w:rFonts w:ascii="Arial" w:hAnsi="Arial" w:cs="Arial"/>
          <w:b/>
          <w:bCs/>
          <w:lang w:val="en-GB"/>
        </w:rPr>
        <w:t>Transcripts</w:t>
      </w:r>
    </w:p>
    <w:p w14:paraId="4BCA6762" w14:textId="77777777" w:rsidR="00A058FA" w:rsidRPr="00CA4B4D" w:rsidRDefault="00A058FA" w:rsidP="003E3695">
      <w:pPr>
        <w:pStyle w:val="a3"/>
        <w:numPr>
          <w:ilvl w:val="1"/>
          <w:numId w:val="1"/>
        </w:numPr>
        <w:autoSpaceDE w:val="0"/>
        <w:autoSpaceDN w:val="0"/>
        <w:adjustRightInd w:val="0"/>
        <w:spacing w:after="0" w:line="300" w:lineRule="atLeast"/>
        <w:ind w:hanging="720"/>
        <w:jc w:val="both"/>
        <w:rPr>
          <w:rFonts w:ascii="Arial" w:hAnsi="Arial" w:cs="Arial"/>
          <w:b/>
          <w:bCs/>
          <w:lang w:val="en-GB"/>
        </w:rPr>
      </w:pPr>
      <w:r w:rsidRPr="00CA4B4D">
        <w:rPr>
          <w:rFonts w:ascii="Arial" w:hAnsi="Arial" w:cs="Arial"/>
          <w:lang w:val="en-GB"/>
        </w:rPr>
        <w:t>The student’s assessment record or academic transcript shall specify for each module taken:</w:t>
      </w:r>
    </w:p>
    <w:p w14:paraId="5A8A839F" w14:textId="77777777" w:rsidR="00A058FA" w:rsidRPr="00CA4B4D" w:rsidRDefault="00A058FA" w:rsidP="003E3695">
      <w:pPr>
        <w:pStyle w:val="a3"/>
        <w:numPr>
          <w:ilvl w:val="0"/>
          <w:numId w:val="10"/>
        </w:numPr>
        <w:autoSpaceDE w:val="0"/>
        <w:autoSpaceDN w:val="0"/>
        <w:adjustRightInd w:val="0"/>
        <w:spacing w:after="0" w:line="300" w:lineRule="atLeast"/>
        <w:jc w:val="both"/>
        <w:rPr>
          <w:rFonts w:ascii="Arial" w:hAnsi="Arial" w:cs="Arial"/>
          <w:lang w:val="en-GB"/>
        </w:rPr>
      </w:pPr>
      <w:r w:rsidRPr="00CA4B4D">
        <w:rPr>
          <w:rFonts w:ascii="Arial" w:hAnsi="Arial" w:cs="Arial"/>
          <w:lang w:val="en-GB"/>
        </w:rPr>
        <w:t>the title;</w:t>
      </w:r>
    </w:p>
    <w:p w14:paraId="19E67FD4" w14:textId="77777777" w:rsidR="00A058FA" w:rsidRPr="00CA4B4D" w:rsidRDefault="00A058FA" w:rsidP="003E3695">
      <w:pPr>
        <w:pStyle w:val="a3"/>
        <w:numPr>
          <w:ilvl w:val="0"/>
          <w:numId w:val="10"/>
        </w:numPr>
        <w:autoSpaceDE w:val="0"/>
        <w:autoSpaceDN w:val="0"/>
        <w:adjustRightInd w:val="0"/>
        <w:spacing w:after="0" w:line="300" w:lineRule="atLeast"/>
        <w:jc w:val="both"/>
        <w:rPr>
          <w:rFonts w:ascii="Arial" w:hAnsi="Arial" w:cs="Arial"/>
          <w:lang w:val="en-GB"/>
        </w:rPr>
      </w:pPr>
      <w:r w:rsidRPr="00CA4B4D">
        <w:rPr>
          <w:rFonts w:ascii="Arial" w:hAnsi="Arial" w:cs="Arial"/>
          <w:lang w:val="en-GB"/>
        </w:rPr>
        <w:t>the credit points and the level;</w:t>
      </w:r>
    </w:p>
    <w:p w14:paraId="437BF41A" w14:textId="77777777" w:rsidR="00A058FA" w:rsidRPr="00CA4B4D" w:rsidRDefault="00A058FA" w:rsidP="003E3695">
      <w:pPr>
        <w:pStyle w:val="a3"/>
        <w:numPr>
          <w:ilvl w:val="0"/>
          <w:numId w:val="10"/>
        </w:numPr>
        <w:autoSpaceDE w:val="0"/>
        <w:autoSpaceDN w:val="0"/>
        <w:adjustRightInd w:val="0"/>
        <w:spacing w:after="0" w:line="300" w:lineRule="atLeast"/>
        <w:jc w:val="both"/>
        <w:rPr>
          <w:rFonts w:ascii="Arial" w:hAnsi="Arial" w:cs="Arial"/>
          <w:lang w:val="en-GB"/>
        </w:rPr>
      </w:pPr>
      <w:r w:rsidRPr="00CA4B4D">
        <w:rPr>
          <w:rFonts w:ascii="Arial" w:hAnsi="Arial" w:cs="Arial"/>
          <w:lang w:val="en-GB"/>
        </w:rPr>
        <w:t>the academic year in which most recently taken;</w:t>
      </w:r>
    </w:p>
    <w:p w14:paraId="679C3300" w14:textId="77777777" w:rsidR="00A058FA" w:rsidRPr="00CA4B4D" w:rsidRDefault="00A058FA" w:rsidP="003E3695">
      <w:pPr>
        <w:pStyle w:val="a3"/>
        <w:numPr>
          <w:ilvl w:val="0"/>
          <w:numId w:val="10"/>
        </w:numPr>
        <w:autoSpaceDE w:val="0"/>
        <w:autoSpaceDN w:val="0"/>
        <w:adjustRightInd w:val="0"/>
        <w:spacing w:after="0" w:line="300" w:lineRule="atLeast"/>
        <w:jc w:val="both"/>
        <w:rPr>
          <w:rFonts w:ascii="Arial" w:hAnsi="Arial" w:cs="Arial"/>
          <w:lang w:val="en-GB"/>
        </w:rPr>
      </w:pPr>
      <w:r w:rsidRPr="00CA4B4D">
        <w:rPr>
          <w:rFonts w:ascii="Arial" w:hAnsi="Arial" w:cs="Arial"/>
          <w:lang w:val="en-GB"/>
        </w:rPr>
        <w:t>the grade and mark most recently obtained;</w:t>
      </w:r>
    </w:p>
    <w:p w14:paraId="53026598" w14:textId="77777777" w:rsidR="00A058FA" w:rsidRPr="00CA4B4D" w:rsidRDefault="00A058FA" w:rsidP="003E3695">
      <w:pPr>
        <w:pStyle w:val="a3"/>
        <w:numPr>
          <w:ilvl w:val="0"/>
          <w:numId w:val="10"/>
        </w:numPr>
        <w:autoSpaceDE w:val="0"/>
        <w:autoSpaceDN w:val="0"/>
        <w:adjustRightInd w:val="0"/>
        <w:spacing w:after="0" w:line="300" w:lineRule="atLeast"/>
        <w:jc w:val="both"/>
        <w:rPr>
          <w:rFonts w:ascii="Arial" w:hAnsi="Arial" w:cs="Arial"/>
          <w:lang w:val="en-GB"/>
        </w:rPr>
      </w:pPr>
      <w:r w:rsidRPr="00CA4B4D">
        <w:rPr>
          <w:rFonts w:ascii="Arial" w:hAnsi="Arial" w:cs="Arial"/>
          <w:lang w:val="en-GB"/>
        </w:rPr>
        <w:t>the name of the University together with, if appropriate, the name of any other institution sharing responsibility for the student’s programme of study or research;</w:t>
      </w:r>
    </w:p>
    <w:p w14:paraId="0D2E9124" w14:textId="77777777" w:rsidR="00A058FA" w:rsidRPr="00CA4B4D" w:rsidRDefault="00A058FA" w:rsidP="003E3695">
      <w:pPr>
        <w:pStyle w:val="a3"/>
        <w:numPr>
          <w:ilvl w:val="0"/>
          <w:numId w:val="10"/>
        </w:numPr>
        <w:autoSpaceDE w:val="0"/>
        <w:autoSpaceDN w:val="0"/>
        <w:adjustRightInd w:val="0"/>
        <w:spacing w:after="0" w:line="300" w:lineRule="atLeast"/>
        <w:jc w:val="both"/>
        <w:rPr>
          <w:rFonts w:ascii="Arial" w:hAnsi="Arial" w:cs="Arial"/>
          <w:lang w:val="en-GB"/>
        </w:rPr>
      </w:pPr>
      <w:r w:rsidRPr="00CA4B4D">
        <w:rPr>
          <w:rFonts w:ascii="Arial" w:hAnsi="Arial" w:cs="Arial"/>
          <w:lang w:val="en-GB"/>
        </w:rPr>
        <w:t>the location of study;</w:t>
      </w:r>
    </w:p>
    <w:p w14:paraId="764CF3BD" w14:textId="77777777" w:rsidR="00A058FA" w:rsidRPr="00CA4B4D" w:rsidRDefault="00A058FA" w:rsidP="003E3695">
      <w:pPr>
        <w:pStyle w:val="a3"/>
        <w:numPr>
          <w:ilvl w:val="0"/>
          <w:numId w:val="10"/>
        </w:numPr>
        <w:autoSpaceDE w:val="0"/>
        <w:autoSpaceDN w:val="0"/>
        <w:adjustRightInd w:val="0"/>
        <w:spacing w:after="0" w:line="300" w:lineRule="atLeast"/>
        <w:jc w:val="both"/>
        <w:rPr>
          <w:rFonts w:ascii="Arial" w:hAnsi="Arial" w:cs="Arial"/>
          <w:lang w:val="en-GB"/>
        </w:rPr>
      </w:pPr>
      <w:r w:rsidRPr="00CA4B4D">
        <w:rPr>
          <w:rFonts w:ascii="Arial" w:hAnsi="Arial" w:cs="Arial"/>
          <w:lang w:val="en-GB"/>
        </w:rPr>
        <w:t>the language of instruction/assessment;</w:t>
      </w:r>
    </w:p>
    <w:p w14:paraId="6DB982D4" w14:textId="77777777" w:rsidR="00730EA9" w:rsidRPr="00CA4B4D" w:rsidRDefault="00A058FA" w:rsidP="003E3695">
      <w:pPr>
        <w:pStyle w:val="a3"/>
        <w:numPr>
          <w:ilvl w:val="0"/>
          <w:numId w:val="10"/>
        </w:numPr>
        <w:autoSpaceDE w:val="0"/>
        <w:autoSpaceDN w:val="0"/>
        <w:adjustRightInd w:val="0"/>
        <w:spacing w:after="0" w:line="300" w:lineRule="atLeast"/>
        <w:jc w:val="both"/>
        <w:rPr>
          <w:rFonts w:ascii="Arial" w:hAnsi="Arial" w:cs="Arial"/>
          <w:b/>
          <w:bCs/>
          <w:lang w:val="en-GB"/>
        </w:rPr>
      </w:pPr>
      <w:r w:rsidRPr="00CA4B4D">
        <w:rPr>
          <w:rFonts w:ascii="Arial" w:hAnsi="Arial" w:cs="Arial"/>
          <w:lang w:val="en-GB"/>
        </w:rPr>
        <w:t>decision on progress/award.</w:t>
      </w:r>
    </w:p>
    <w:p w14:paraId="28DA9DBF" w14:textId="06438462" w:rsidR="00730EA9" w:rsidRPr="003E3695" w:rsidRDefault="00730EA9" w:rsidP="003E3695">
      <w:pPr>
        <w:pStyle w:val="a3"/>
        <w:numPr>
          <w:ilvl w:val="1"/>
          <w:numId w:val="1"/>
        </w:numPr>
        <w:autoSpaceDE w:val="0"/>
        <w:autoSpaceDN w:val="0"/>
        <w:adjustRightInd w:val="0"/>
        <w:spacing w:after="0" w:line="300" w:lineRule="atLeast"/>
        <w:ind w:hanging="720"/>
        <w:jc w:val="both"/>
        <w:rPr>
          <w:rFonts w:ascii="Arial" w:hAnsi="Arial" w:cs="Arial"/>
          <w:b/>
          <w:bCs/>
          <w:lang w:val="en-GB"/>
        </w:rPr>
      </w:pPr>
      <w:r w:rsidRPr="00CA4B4D">
        <w:rPr>
          <w:rFonts w:ascii="Arial" w:hAnsi="Arial" w:cs="Arial"/>
          <w:lang w:val="en-GB" w:eastAsia="ru-RU"/>
        </w:rPr>
        <w:t xml:space="preserve">Academic transcripts are issued following </w:t>
      </w:r>
      <w:r w:rsidR="009B3394" w:rsidRPr="00CA4B4D">
        <w:rPr>
          <w:rFonts w:ascii="Arial" w:hAnsi="Arial" w:cs="Arial"/>
          <w:lang w:val="en-GB" w:eastAsia="ru-RU"/>
        </w:rPr>
        <w:t xml:space="preserve">the </w:t>
      </w:r>
      <w:r w:rsidR="00F71249">
        <w:rPr>
          <w:rFonts w:ascii="Arial" w:hAnsi="Arial" w:cs="Arial"/>
          <w:lang w:val="en-GB" w:eastAsia="ru-RU"/>
        </w:rPr>
        <w:t>Board of Examiners</w:t>
      </w:r>
      <w:r w:rsidRPr="00CA4B4D">
        <w:rPr>
          <w:rFonts w:ascii="Arial" w:hAnsi="Arial" w:cs="Arial"/>
          <w:lang w:val="en-GB" w:eastAsia="ru-RU"/>
        </w:rPr>
        <w:t>. They are issued on secure paper to exiting students.</w:t>
      </w:r>
    </w:p>
    <w:p w14:paraId="673A4FCF" w14:textId="77777777" w:rsidR="003E3695" w:rsidRPr="00CA4B4D" w:rsidRDefault="003E3695" w:rsidP="003E3695">
      <w:pPr>
        <w:pStyle w:val="a3"/>
        <w:autoSpaceDE w:val="0"/>
        <w:autoSpaceDN w:val="0"/>
        <w:adjustRightInd w:val="0"/>
        <w:spacing w:after="0" w:line="300" w:lineRule="atLeast"/>
        <w:jc w:val="both"/>
        <w:rPr>
          <w:rFonts w:ascii="Arial" w:hAnsi="Arial" w:cs="Arial"/>
          <w:b/>
          <w:bCs/>
          <w:lang w:val="en-GB"/>
        </w:rPr>
      </w:pPr>
    </w:p>
    <w:p w14:paraId="27DE067C" w14:textId="550585B4" w:rsidR="00992FA8" w:rsidRPr="00CA4B4D" w:rsidRDefault="00992FA8" w:rsidP="003E3695">
      <w:pPr>
        <w:pStyle w:val="a3"/>
        <w:numPr>
          <w:ilvl w:val="0"/>
          <w:numId w:val="1"/>
        </w:numPr>
        <w:shd w:val="clear" w:color="auto" w:fill="FEFEFE"/>
        <w:spacing w:after="0" w:line="300" w:lineRule="atLeast"/>
        <w:ind w:hanging="720"/>
        <w:jc w:val="both"/>
        <w:rPr>
          <w:rFonts w:ascii="Arial" w:hAnsi="Arial" w:cs="Arial"/>
          <w:lang w:val="en-GB" w:eastAsia="ru-RU"/>
        </w:rPr>
      </w:pPr>
      <w:r w:rsidRPr="00CA4B4D">
        <w:rPr>
          <w:rFonts w:ascii="Arial" w:hAnsi="Arial" w:cs="Arial"/>
          <w:b/>
          <w:bCs/>
          <w:lang w:val="en-GB" w:eastAsia="ru-RU"/>
        </w:rPr>
        <w:t>Pre-Assessment Moderation</w:t>
      </w:r>
    </w:p>
    <w:p w14:paraId="0E4079F2" w14:textId="77777777" w:rsidR="006701CD" w:rsidRPr="00CA4B4D" w:rsidRDefault="00992FA8" w:rsidP="003E3695">
      <w:pPr>
        <w:pStyle w:val="a3"/>
        <w:numPr>
          <w:ilvl w:val="1"/>
          <w:numId w:val="1"/>
        </w:numPr>
        <w:shd w:val="clear" w:color="auto" w:fill="FEFEFE"/>
        <w:spacing w:after="0" w:line="300" w:lineRule="atLeast"/>
        <w:ind w:hanging="720"/>
        <w:jc w:val="both"/>
        <w:rPr>
          <w:rFonts w:ascii="Arial" w:hAnsi="Arial" w:cs="Arial"/>
          <w:lang w:val="en-GB" w:eastAsia="ru-RU"/>
        </w:rPr>
      </w:pPr>
      <w:r w:rsidRPr="00CA4B4D">
        <w:rPr>
          <w:rFonts w:ascii="Arial" w:hAnsi="Arial" w:cs="Arial"/>
          <w:lang w:val="en-GB" w:eastAsia="ru-RU"/>
        </w:rPr>
        <w:t>The purpose of pre-assessment moderation is to ensure that:</w:t>
      </w:r>
    </w:p>
    <w:p w14:paraId="12926026" w14:textId="77777777" w:rsidR="006701CD" w:rsidRPr="00CA4B4D" w:rsidRDefault="00992FA8" w:rsidP="003E3695">
      <w:pPr>
        <w:pStyle w:val="a3"/>
        <w:numPr>
          <w:ilvl w:val="0"/>
          <w:numId w:val="19"/>
        </w:numPr>
        <w:shd w:val="clear" w:color="auto" w:fill="FEFEFE"/>
        <w:spacing w:after="0" w:line="300" w:lineRule="atLeast"/>
        <w:jc w:val="both"/>
        <w:rPr>
          <w:rFonts w:ascii="Arial" w:hAnsi="Arial" w:cs="Arial"/>
          <w:lang w:val="en-GB" w:eastAsia="ru-RU"/>
        </w:rPr>
      </w:pPr>
      <w:r w:rsidRPr="00CA4B4D">
        <w:rPr>
          <w:rFonts w:ascii="Arial" w:hAnsi="Arial" w:cs="Arial"/>
          <w:lang w:val="en-GB" w:eastAsia="ru-RU"/>
        </w:rPr>
        <w:t>summative assessment is appropriately designed, in an academically rigorous manner with reference to the agreed module learning outcomes and marking criteria;</w:t>
      </w:r>
    </w:p>
    <w:p w14:paraId="7962D712" w14:textId="77777777" w:rsidR="006701CD" w:rsidRPr="00CA4B4D" w:rsidRDefault="00992FA8" w:rsidP="003E3695">
      <w:pPr>
        <w:pStyle w:val="a3"/>
        <w:numPr>
          <w:ilvl w:val="0"/>
          <w:numId w:val="19"/>
        </w:numPr>
        <w:shd w:val="clear" w:color="auto" w:fill="FEFEFE"/>
        <w:spacing w:after="0" w:line="300" w:lineRule="atLeast"/>
        <w:jc w:val="both"/>
        <w:rPr>
          <w:rFonts w:ascii="Arial" w:hAnsi="Arial" w:cs="Arial"/>
          <w:lang w:val="en-GB" w:eastAsia="ru-RU"/>
        </w:rPr>
      </w:pPr>
      <w:r w:rsidRPr="00CA4B4D">
        <w:rPr>
          <w:rFonts w:ascii="Arial" w:hAnsi="Arial" w:cs="Arial"/>
          <w:lang w:val="en-GB" w:eastAsia="ru-RU"/>
        </w:rPr>
        <w:t xml:space="preserve">the assessment question(s) and instructions are clear and unambiguous; </w:t>
      </w:r>
    </w:p>
    <w:p w14:paraId="4D23AA8E" w14:textId="63DB9152" w:rsidR="00992FA8" w:rsidRPr="00CA4B4D" w:rsidRDefault="00992FA8" w:rsidP="003E3695">
      <w:pPr>
        <w:pStyle w:val="a3"/>
        <w:numPr>
          <w:ilvl w:val="0"/>
          <w:numId w:val="19"/>
        </w:numPr>
        <w:shd w:val="clear" w:color="auto" w:fill="FEFEFE"/>
        <w:spacing w:after="0" w:line="300" w:lineRule="atLeast"/>
        <w:jc w:val="both"/>
        <w:rPr>
          <w:rFonts w:ascii="Arial" w:hAnsi="Arial" w:cs="Arial"/>
          <w:lang w:val="en-GB" w:eastAsia="ru-RU"/>
        </w:rPr>
      </w:pPr>
      <w:r w:rsidRPr="00CA4B4D">
        <w:rPr>
          <w:rFonts w:ascii="Arial" w:hAnsi="Arial" w:cs="Arial"/>
          <w:lang w:val="en-GB" w:eastAsia="ru-RU"/>
        </w:rPr>
        <w:t>students can be provided with assurance in relation to the design of their assessments.</w:t>
      </w:r>
    </w:p>
    <w:p w14:paraId="55095C8E" w14:textId="77777777" w:rsidR="00992FA8" w:rsidRPr="00CA4B4D" w:rsidRDefault="00992FA8" w:rsidP="003E3695">
      <w:pPr>
        <w:pStyle w:val="a3"/>
        <w:numPr>
          <w:ilvl w:val="1"/>
          <w:numId w:val="1"/>
        </w:numPr>
        <w:shd w:val="clear" w:color="auto" w:fill="FEFEFE"/>
        <w:spacing w:after="0" w:line="300" w:lineRule="atLeast"/>
        <w:ind w:hanging="720"/>
        <w:jc w:val="both"/>
        <w:rPr>
          <w:rFonts w:ascii="Arial" w:hAnsi="Arial" w:cs="Arial"/>
          <w:lang w:val="en-GB" w:eastAsia="ru-RU"/>
        </w:rPr>
      </w:pPr>
      <w:r w:rsidRPr="00CA4B4D">
        <w:rPr>
          <w:rFonts w:ascii="Arial" w:hAnsi="Arial" w:cs="Arial"/>
          <w:lang w:val="en-GB" w:eastAsia="ru-RU"/>
        </w:rPr>
        <w:t>Pre-assessment moderation takes place </w:t>
      </w:r>
      <w:r w:rsidRPr="00CA4B4D">
        <w:rPr>
          <w:rFonts w:ascii="Arial" w:hAnsi="Arial" w:cs="Arial"/>
          <w:i/>
          <w:iCs/>
          <w:lang w:val="en-GB" w:eastAsia="ru-RU"/>
        </w:rPr>
        <w:t>before</w:t>
      </w:r>
      <w:r w:rsidRPr="00CA4B4D">
        <w:rPr>
          <w:rFonts w:ascii="Arial" w:hAnsi="Arial" w:cs="Arial"/>
          <w:lang w:val="en-GB" w:eastAsia="ru-RU"/>
        </w:rPr>
        <w:t> the summative assessment is released to students.</w:t>
      </w:r>
    </w:p>
    <w:p w14:paraId="22DD6DC3" w14:textId="120598C6" w:rsidR="00992FA8" w:rsidRPr="00CA4B4D" w:rsidRDefault="00992FA8" w:rsidP="003E3695">
      <w:pPr>
        <w:pStyle w:val="a3"/>
        <w:numPr>
          <w:ilvl w:val="1"/>
          <w:numId w:val="1"/>
        </w:numPr>
        <w:shd w:val="clear" w:color="auto" w:fill="FEFEFE"/>
        <w:spacing w:after="0" w:line="300" w:lineRule="atLeast"/>
        <w:ind w:hanging="720"/>
        <w:jc w:val="both"/>
        <w:rPr>
          <w:rFonts w:ascii="Arial" w:hAnsi="Arial" w:cs="Arial"/>
          <w:lang w:val="en-GB" w:eastAsia="ru-RU"/>
        </w:rPr>
      </w:pPr>
      <w:r w:rsidRPr="00CA4B4D">
        <w:rPr>
          <w:rFonts w:ascii="Arial" w:hAnsi="Arial" w:cs="Arial"/>
          <w:lang w:val="en-GB" w:eastAsia="ru-RU"/>
        </w:rPr>
        <w:t>Pre-assessment moderator is expected to have experience of teaching and learning and have relevant subject knowledge. Moderator needs not be involved in the delivery of the relevant module, but where detailed subject knowledge is essential to determine the suitability of an assessment, then the use of staff teaching on a module is appropriate.</w:t>
      </w:r>
    </w:p>
    <w:p w14:paraId="76BF3A60" w14:textId="1A23F0FD" w:rsidR="00BA4E8B" w:rsidRPr="00CA4B4D" w:rsidRDefault="00992FA8" w:rsidP="003E3695">
      <w:pPr>
        <w:pStyle w:val="a3"/>
        <w:numPr>
          <w:ilvl w:val="1"/>
          <w:numId w:val="1"/>
        </w:numPr>
        <w:shd w:val="clear" w:color="auto" w:fill="FEFEFE"/>
        <w:spacing w:after="0" w:line="300" w:lineRule="atLeast"/>
        <w:ind w:hanging="720"/>
        <w:jc w:val="both"/>
        <w:rPr>
          <w:rFonts w:ascii="Arial" w:hAnsi="Arial" w:cs="Arial"/>
          <w:lang w:val="en-GB" w:eastAsia="ru-RU"/>
        </w:rPr>
      </w:pPr>
      <w:r w:rsidRPr="00CA4B4D">
        <w:rPr>
          <w:rFonts w:ascii="Arial" w:hAnsi="Arial" w:cs="Arial"/>
          <w:lang w:val="en-GB" w:eastAsia="ru-RU"/>
        </w:rPr>
        <w:t xml:space="preserve">Pre-assessment moderation should take place on the basis of: this policy; the stated assessment, the grading standards; and the module </w:t>
      </w:r>
      <w:r w:rsidR="00ED1EAB" w:rsidRPr="00CA4B4D">
        <w:rPr>
          <w:rFonts w:ascii="Arial" w:hAnsi="Arial" w:cs="Arial"/>
          <w:lang w:val="en-GB" w:eastAsia="ru-RU"/>
        </w:rPr>
        <w:t>d</w:t>
      </w:r>
      <w:r w:rsidRPr="00CA4B4D">
        <w:rPr>
          <w:rFonts w:ascii="Arial" w:hAnsi="Arial" w:cs="Arial"/>
          <w:lang w:val="en-GB" w:eastAsia="ru-RU"/>
        </w:rPr>
        <w:t>e</w:t>
      </w:r>
      <w:r w:rsidR="00ED1EAB" w:rsidRPr="00CA4B4D">
        <w:rPr>
          <w:rFonts w:ascii="Arial" w:hAnsi="Arial" w:cs="Arial"/>
          <w:lang w:val="en-GB" w:eastAsia="ru-RU"/>
        </w:rPr>
        <w:t>scriptor</w:t>
      </w:r>
      <w:r w:rsidRPr="00CA4B4D">
        <w:rPr>
          <w:rFonts w:ascii="Arial" w:hAnsi="Arial" w:cs="Arial"/>
          <w:lang w:val="en-GB" w:eastAsia="ru-RU"/>
        </w:rPr>
        <w:t>, including the learning outcomes, and should consider whether:</w:t>
      </w:r>
    </w:p>
    <w:p w14:paraId="75EFF431" w14:textId="06E38B7F" w:rsidR="00BA4E8B" w:rsidRPr="00CA4B4D" w:rsidRDefault="00992FA8" w:rsidP="003E3695">
      <w:pPr>
        <w:pStyle w:val="a3"/>
        <w:numPr>
          <w:ilvl w:val="0"/>
          <w:numId w:val="21"/>
        </w:numPr>
        <w:shd w:val="clear" w:color="auto" w:fill="FEFEFE"/>
        <w:spacing w:after="0" w:line="300" w:lineRule="atLeast"/>
        <w:jc w:val="both"/>
        <w:rPr>
          <w:rFonts w:ascii="Arial" w:hAnsi="Arial" w:cs="Arial"/>
          <w:lang w:val="en-GB" w:eastAsia="ru-RU"/>
        </w:rPr>
      </w:pPr>
      <w:r w:rsidRPr="00CA4B4D">
        <w:rPr>
          <w:rFonts w:ascii="Arial" w:hAnsi="Arial" w:cs="Arial"/>
          <w:lang w:val="en-GB" w:eastAsia="ru-RU"/>
        </w:rPr>
        <w:t xml:space="preserve">The assessment(s) design is appropriate and tests the stated module learning outcomes at the appropriate level; </w:t>
      </w:r>
      <w:r w:rsidR="00BA4E8B" w:rsidRPr="00CA4B4D">
        <w:rPr>
          <w:rFonts w:ascii="Arial" w:hAnsi="Arial" w:cs="Arial"/>
          <w:lang w:val="en-GB" w:eastAsia="ru-RU"/>
        </w:rPr>
        <w:t>and</w:t>
      </w:r>
    </w:p>
    <w:p w14:paraId="3E82CFA3" w14:textId="39A44472" w:rsidR="00992FA8" w:rsidRDefault="00992FA8" w:rsidP="003E3695">
      <w:pPr>
        <w:pStyle w:val="a3"/>
        <w:numPr>
          <w:ilvl w:val="0"/>
          <w:numId w:val="21"/>
        </w:numPr>
        <w:shd w:val="clear" w:color="auto" w:fill="FEFEFE"/>
        <w:spacing w:after="0" w:line="300" w:lineRule="atLeast"/>
        <w:jc w:val="both"/>
        <w:rPr>
          <w:rFonts w:ascii="Arial" w:hAnsi="Arial" w:cs="Arial"/>
          <w:lang w:val="en-GB" w:eastAsia="ru-RU"/>
        </w:rPr>
      </w:pPr>
      <w:r w:rsidRPr="00CA4B4D">
        <w:rPr>
          <w:rFonts w:ascii="Arial" w:hAnsi="Arial" w:cs="Arial"/>
          <w:lang w:val="en-GB" w:eastAsia="ru-RU"/>
        </w:rPr>
        <w:t>The assessment’s question(s) and instructions are clear and unambiguous</w:t>
      </w:r>
      <w:bookmarkStart w:id="0" w:name="_Toc6934452"/>
      <w:bookmarkEnd w:id="0"/>
      <w:r w:rsidRPr="00CA4B4D">
        <w:rPr>
          <w:rFonts w:ascii="Arial" w:hAnsi="Arial" w:cs="Arial"/>
          <w:lang w:val="en-GB" w:eastAsia="ru-RU"/>
        </w:rPr>
        <w:t>.</w:t>
      </w:r>
    </w:p>
    <w:p w14:paraId="4E07D7AE" w14:textId="77777777" w:rsidR="003E3695" w:rsidRPr="00544716" w:rsidRDefault="003E3695" w:rsidP="007A4C80">
      <w:pPr>
        <w:shd w:val="clear" w:color="auto" w:fill="FEFEFE"/>
        <w:spacing w:line="300" w:lineRule="atLeast"/>
        <w:jc w:val="both"/>
        <w:rPr>
          <w:rFonts w:ascii="Arial" w:hAnsi="Arial" w:cs="Arial"/>
          <w:lang w:val="en-GB" w:eastAsia="ru-RU"/>
        </w:rPr>
      </w:pPr>
    </w:p>
    <w:p w14:paraId="53CA3701" w14:textId="0CDA3A28" w:rsidR="00963F93" w:rsidRPr="00544716" w:rsidRDefault="006E1857" w:rsidP="003E3695">
      <w:pPr>
        <w:pStyle w:val="a3"/>
        <w:numPr>
          <w:ilvl w:val="0"/>
          <w:numId w:val="1"/>
        </w:numPr>
        <w:shd w:val="clear" w:color="auto" w:fill="FEFEFE"/>
        <w:spacing w:after="0" w:line="300" w:lineRule="atLeast"/>
        <w:ind w:hanging="720"/>
        <w:jc w:val="both"/>
        <w:rPr>
          <w:rFonts w:ascii="Arial" w:hAnsi="Arial" w:cs="Arial"/>
          <w:lang w:val="en-GB" w:eastAsia="ru-RU"/>
        </w:rPr>
      </w:pPr>
      <w:r w:rsidRPr="00544716">
        <w:rPr>
          <w:rFonts w:ascii="Arial" w:hAnsi="Arial" w:cs="Arial"/>
          <w:b/>
          <w:bCs/>
          <w:lang w:val="en-GB" w:eastAsia="ru-RU"/>
        </w:rPr>
        <w:t>Moderatio</w:t>
      </w:r>
      <w:r w:rsidR="00963F93" w:rsidRPr="00544716">
        <w:rPr>
          <w:rFonts w:ascii="Arial" w:hAnsi="Arial" w:cs="Arial"/>
          <w:b/>
          <w:bCs/>
          <w:lang w:val="en-GB" w:eastAsia="ru-RU"/>
        </w:rPr>
        <w:t>n</w:t>
      </w:r>
    </w:p>
    <w:p w14:paraId="74EAF322" w14:textId="77777777" w:rsidR="006701CD" w:rsidRPr="00544716" w:rsidRDefault="006E1857" w:rsidP="003E3695">
      <w:pPr>
        <w:pStyle w:val="a3"/>
        <w:numPr>
          <w:ilvl w:val="1"/>
          <w:numId w:val="1"/>
        </w:numPr>
        <w:shd w:val="clear" w:color="auto" w:fill="FEFEFE"/>
        <w:spacing w:after="0" w:line="300" w:lineRule="atLeast"/>
        <w:ind w:hanging="720"/>
        <w:jc w:val="both"/>
        <w:rPr>
          <w:rFonts w:ascii="Arial" w:hAnsi="Arial" w:cs="Arial"/>
          <w:lang w:val="en-GB" w:eastAsia="ru-RU"/>
        </w:rPr>
      </w:pPr>
      <w:r w:rsidRPr="00544716">
        <w:rPr>
          <w:rFonts w:ascii="Arial" w:hAnsi="Arial" w:cs="Arial"/>
          <w:lang w:val="en-GB" w:eastAsia="ru-RU"/>
        </w:rPr>
        <w:t xml:space="preserve">The post-assessment moderation process ensures that (first and second) marking is consistently robust and undertaken appropriately in line with assessment criteria on a module. The aims of post-assessment moderation are to: </w:t>
      </w:r>
    </w:p>
    <w:p w14:paraId="72A3E6A7" w14:textId="77777777" w:rsidR="006701CD" w:rsidRPr="00544716" w:rsidRDefault="006E1857" w:rsidP="003E3695">
      <w:pPr>
        <w:pStyle w:val="a3"/>
        <w:numPr>
          <w:ilvl w:val="0"/>
          <w:numId w:val="20"/>
        </w:numPr>
        <w:shd w:val="clear" w:color="auto" w:fill="FEFEFE"/>
        <w:spacing w:after="0" w:line="300" w:lineRule="atLeast"/>
        <w:jc w:val="both"/>
        <w:rPr>
          <w:rFonts w:ascii="Arial" w:hAnsi="Arial" w:cs="Arial"/>
          <w:lang w:val="en-GB" w:eastAsia="ru-RU"/>
        </w:rPr>
      </w:pPr>
      <w:r w:rsidRPr="00544716">
        <w:rPr>
          <w:rFonts w:ascii="Arial" w:hAnsi="Arial" w:cs="Arial"/>
          <w:lang w:val="en-GB" w:eastAsia="ru-RU"/>
        </w:rPr>
        <w:lastRenderedPageBreak/>
        <w:t xml:space="preserve">ensure a module has been marked in line with the stated assessment criteria; </w:t>
      </w:r>
    </w:p>
    <w:p w14:paraId="4E5B6A0C" w14:textId="77777777" w:rsidR="006701CD" w:rsidRPr="00544716" w:rsidRDefault="006E1857" w:rsidP="003E3695">
      <w:pPr>
        <w:pStyle w:val="a3"/>
        <w:numPr>
          <w:ilvl w:val="0"/>
          <w:numId w:val="20"/>
        </w:numPr>
        <w:shd w:val="clear" w:color="auto" w:fill="FEFEFE"/>
        <w:spacing w:after="0" w:line="300" w:lineRule="atLeast"/>
        <w:jc w:val="both"/>
        <w:rPr>
          <w:rFonts w:ascii="Arial" w:hAnsi="Arial" w:cs="Arial"/>
          <w:lang w:val="en-GB" w:eastAsia="ru-RU"/>
        </w:rPr>
      </w:pPr>
      <w:r w:rsidRPr="00544716">
        <w:rPr>
          <w:rFonts w:ascii="Arial" w:hAnsi="Arial" w:cs="Arial"/>
          <w:lang w:val="en-GB" w:eastAsia="ru-RU"/>
        </w:rPr>
        <w:t xml:space="preserve">ensure internal consistency and fairness of assessment within a module; </w:t>
      </w:r>
    </w:p>
    <w:p w14:paraId="3B528C2A" w14:textId="69CF3CC6" w:rsidR="00963F93" w:rsidRPr="00544716" w:rsidRDefault="006E1857" w:rsidP="003E3695">
      <w:pPr>
        <w:pStyle w:val="a3"/>
        <w:numPr>
          <w:ilvl w:val="0"/>
          <w:numId w:val="20"/>
        </w:numPr>
        <w:shd w:val="clear" w:color="auto" w:fill="FEFEFE"/>
        <w:spacing w:after="0" w:line="300" w:lineRule="atLeast"/>
        <w:jc w:val="both"/>
        <w:rPr>
          <w:rFonts w:ascii="Arial" w:hAnsi="Arial" w:cs="Arial"/>
          <w:lang w:val="en-GB" w:eastAsia="ru-RU"/>
        </w:rPr>
      </w:pPr>
      <w:r w:rsidRPr="00544716">
        <w:rPr>
          <w:rFonts w:ascii="Arial" w:hAnsi="Arial" w:cs="Arial"/>
          <w:lang w:val="en-GB" w:eastAsia="ru-RU"/>
        </w:rPr>
        <w:t>provide assurance for students of fairness and equality of grading.</w:t>
      </w:r>
    </w:p>
    <w:p w14:paraId="743FCA81" w14:textId="56E0DA66" w:rsidR="00BC1BEA" w:rsidRPr="00544716" w:rsidRDefault="00BC1BEA" w:rsidP="001F64DB">
      <w:pPr>
        <w:pStyle w:val="a3"/>
        <w:numPr>
          <w:ilvl w:val="1"/>
          <w:numId w:val="1"/>
        </w:numPr>
        <w:shd w:val="clear" w:color="auto" w:fill="FEFEFE"/>
        <w:spacing w:line="300" w:lineRule="atLeast"/>
        <w:ind w:hanging="720"/>
        <w:jc w:val="both"/>
        <w:rPr>
          <w:rFonts w:ascii="Arial" w:hAnsi="Arial" w:cs="Arial"/>
          <w:lang w:val="en-GB" w:eastAsia="ru-RU"/>
        </w:rPr>
      </w:pPr>
      <w:r w:rsidRPr="00544716">
        <w:rPr>
          <w:rFonts w:ascii="Arial" w:hAnsi="Arial" w:cs="Arial"/>
          <w:lang w:val="en-GB" w:eastAsia="ru-RU"/>
        </w:rPr>
        <w:t>All elements of assessments for Honours projects (or equivalent) must be blind double-marked for the whole cohort.</w:t>
      </w:r>
    </w:p>
    <w:p w14:paraId="609517B6" w14:textId="4E8880FA" w:rsidR="00BC1BEA" w:rsidRPr="00544716" w:rsidRDefault="00BC1BEA" w:rsidP="00BC1BEA">
      <w:pPr>
        <w:pStyle w:val="a3"/>
        <w:numPr>
          <w:ilvl w:val="1"/>
          <w:numId w:val="1"/>
        </w:numPr>
        <w:shd w:val="clear" w:color="auto" w:fill="FEFEFE"/>
        <w:spacing w:after="0" w:line="300" w:lineRule="atLeast"/>
        <w:ind w:hanging="720"/>
        <w:jc w:val="both"/>
        <w:rPr>
          <w:rFonts w:ascii="Arial" w:hAnsi="Arial" w:cs="Arial"/>
          <w:lang w:val="en-GB" w:eastAsia="ru-RU"/>
        </w:rPr>
      </w:pPr>
      <w:r w:rsidRPr="00544716">
        <w:rPr>
          <w:rFonts w:ascii="Arial" w:hAnsi="Arial" w:cs="Arial"/>
          <w:lang w:val="en-GB" w:eastAsia="ru-RU"/>
        </w:rPr>
        <w:t>All summative assessments for undergraduate and postgraduate programmes that are not blind-double marked must be moderated on a sampling basis as a means of verifying the accuracy of marking. The size of the sample to be moderated must be at least the square root of the total number of students (rounded to the nearest whole number) taking the assessment plus all borderline fails (those that are within 2% below the pass mark). The sample should include a range of performance and the minimum size should be six pieces of assessed work.</w:t>
      </w:r>
    </w:p>
    <w:p w14:paraId="65C8E45D" w14:textId="1A1CC196" w:rsidR="00465C54" w:rsidRPr="00544716" w:rsidRDefault="00465C54" w:rsidP="00BC1BEA">
      <w:pPr>
        <w:pStyle w:val="a3"/>
        <w:numPr>
          <w:ilvl w:val="1"/>
          <w:numId w:val="1"/>
        </w:numPr>
        <w:shd w:val="clear" w:color="auto" w:fill="FEFEFE"/>
        <w:spacing w:after="0" w:line="300" w:lineRule="atLeast"/>
        <w:ind w:hanging="720"/>
        <w:jc w:val="both"/>
        <w:rPr>
          <w:rFonts w:ascii="Arial" w:hAnsi="Arial" w:cs="Arial"/>
          <w:lang w:val="en-GB" w:eastAsia="ru-RU"/>
        </w:rPr>
      </w:pPr>
      <w:r w:rsidRPr="00544716">
        <w:rPr>
          <w:rFonts w:ascii="Arial" w:hAnsi="Arial" w:cs="Arial"/>
          <w:lang w:val="en-GB" w:eastAsia="ru-RU"/>
        </w:rPr>
        <w:t xml:space="preserve">QMU reserves the right to moderate the same sample of work. Normally all modules will be moderated by QMU </w:t>
      </w:r>
      <w:r w:rsidRPr="00544716">
        <w:rPr>
          <w:rFonts w:ascii="Arial" w:hAnsi="Arial" w:cs="Arial"/>
          <w:lang w:eastAsia="ru-RU"/>
        </w:rPr>
        <w:t>until such time as the QMU School Academic Board deems that this support is no longer required.</w:t>
      </w:r>
    </w:p>
    <w:p w14:paraId="2032189A" w14:textId="39CD8001" w:rsidR="00BF4A43" w:rsidRPr="00544716" w:rsidRDefault="006E1857" w:rsidP="00465C54">
      <w:pPr>
        <w:pStyle w:val="a3"/>
        <w:numPr>
          <w:ilvl w:val="1"/>
          <w:numId w:val="1"/>
        </w:numPr>
        <w:shd w:val="clear" w:color="auto" w:fill="FEFEFE"/>
        <w:spacing w:after="0" w:line="300" w:lineRule="atLeast"/>
        <w:ind w:hanging="720"/>
        <w:jc w:val="both"/>
        <w:rPr>
          <w:rFonts w:ascii="Arial" w:hAnsi="Arial" w:cs="Arial"/>
          <w:lang w:val="en-GB" w:eastAsia="ru-RU"/>
        </w:rPr>
      </w:pPr>
      <w:r w:rsidRPr="00544716">
        <w:rPr>
          <w:rFonts w:ascii="Arial" w:hAnsi="Arial" w:cs="Arial"/>
          <w:lang w:val="en-GB" w:eastAsia="ru-RU"/>
        </w:rPr>
        <w:t xml:space="preserve">Moderators </w:t>
      </w:r>
      <w:r w:rsidR="00465C54" w:rsidRPr="00544716">
        <w:rPr>
          <w:rFonts w:ascii="Arial" w:hAnsi="Arial" w:cs="Arial"/>
          <w:lang w:val="en-GB" w:eastAsia="ru-RU"/>
        </w:rPr>
        <w:t>must be</w:t>
      </w:r>
      <w:r w:rsidRPr="00544716">
        <w:rPr>
          <w:rFonts w:ascii="Arial" w:hAnsi="Arial" w:cs="Arial"/>
          <w:lang w:val="en-GB" w:eastAsia="ru-RU"/>
        </w:rPr>
        <w:t xml:space="preserve"> provided with the following information:</w:t>
      </w:r>
    </w:p>
    <w:p w14:paraId="183E77CD" w14:textId="77777777" w:rsidR="00BF4A43" w:rsidRPr="00544716" w:rsidRDefault="006E1857" w:rsidP="003E3695">
      <w:pPr>
        <w:pStyle w:val="a3"/>
        <w:numPr>
          <w:ilvl w:val="0"/>
          <w:numId w:val="23"/>
        </w:numPr>
        <w:shd w:val="clear" w:color="auto" w:fill="FEFEFE"/>
        <w:spacing w:after="0" w:line="300" w:lineRule="atLeast"/>
        <w:jc w:val="both"/>
        <w:rPr>
          <w:rFonts w:ascii="Arial" w:hAnsi="Arial" w:cs="Arial"/>
          <w:lang w:val="en-GB" w:eastAsia="ru-RU"/>
        </w:rPr>
      </w:pPr>
      <w:r w:rsidRPr="00544716">
        <w:rPr>
          <w:rFonts w:ascii="Arial" w:hAnsi="Arial" w:cs="Arial"/>
          <w:lang w:val="en-GB" w:eastAsia="ru-RU"/>
        </w:rPr>
        <w:t xml:space="preserve">The module </w:t>
      </w:r>
      <w:r w:rsidR="0001121D" w:rsidRPr="00544716">
        <w:rPr>
          <w:rFonts w:ascii="Arial" w:hAnsi="Arial" w:cs="Arial"/>
          <w:lang w:val="en-GB" w:eastAsia="ru-RU"/>
        </w:rPr>
        <w:t>descriptor</w:t>
      </w:r>
      <w:r w:rsidR="00963F93" w:rsidRPr="00544716">
        <w:rPr>
          <w:rFonts w:ascii="Arial" w:hAnsi="Arial" w:cs="Arial"/>
          <w:lang w:val="en-GB" w:eastAsia="ru-RU"/>
        </w:rPr>
        <w:t>;</w:t>
      </w:r>
    </w:p>
    <w:p w14:paraId="375A6946" w14:textId="2EBFA1AA" w:rsidR="00BF4A43" w:rsidRPr="00544716" w:rsidRDefault="006E1857" w:rsidP="003E3695">
      <w:pPr>
        <w:pStyle w:val="a3"/>
        <w:numPr>
          <w:ilvl w:val="0"/>
          <w:numId w:val="23"/>
        </w:numPr>
        <w:shd w:val="clear" w:color="auto" w:fill="FEFEFE"/>
        <w:spacing w:after="0" w:line="300" w:lineRule="atLeast"/>
        <w:jc w:val="both"/>
        <w:rPr>
          <w:rFonts w:ascii="Arial" w:hAnsi="Arial" w:cs="Arial"/>
          <w:lang w:val="en-GB" w:eastAsia="ru-RU"/>
        </w:rPr>
      </w:pPr>
      <w:r w:rsidRPr="00544716">
        <w:rPr>
          <w:rFonts w:ascii="Arial" w:hAnsi="Arial" w:cs="Arial"/>
          <w:lang w:val="en-GB" w:eastAsia="ru-RU"/>
        </w:rPr>
        <w:t>The assessment question(s) as provided to the students</w:t>
      </w:r>
      <w:r w:rsidR="00465C54" w:rsidRPr="00544716">
        <w:rPr>
          <w:rFonts w:ascii="Arial" w:hAnsi="Arial" w:cs="Arial"/>
          <w:lang w:val="en-GB" w:eastAsia="ru-RU"/>
        </w:rPr>
        <w:t xml:space="preserve"> and any accompanying guidance</w:t>
      </w:r>
      <w:r w:rsidR="00963F93" w:rsidRPr="00544716">
        <w:rPr>
          <w:rFonts w:ascii="Arial" w:hAnsi="Arial" w:cs="Arial"/>
          <w:lang w:val="en-GB" w:eastAsia="ru-RU"/>
        </w:rPr>
        <w:t>;</w:t>
      </w:r>
    </w:p>
    <w:p w14:paraId="7985D6F3" w14:textId="4EFBB588" w:rsidR="00BF4A43" w:rsidRPr="00544716" w:rsidRDefault="00465C54" w:rsidP="003E3695">
      <w:pPr>
        <w:pStyle w:val="a3"/>
        <w:numPr>
          <w:ilvl w:val="0"/>
          <w:numId w:val="23"/>
        </w:numPr>
        <w:shd w:val="clear" w:color="auto" w:fill="FEFEFE"/>
        <w:spacing w:after="0" w:line="300" w:lineRule="atLeast"/>
        <w:jc w:val="both"/>
        <w:rPr>
          <w:rFonts w:ascii="Arial" w:hAnsi="Arial" w:cs="Arial"/>
          <w:lang w:val="en-GB" w:eastAsia="ru-RU"/>
        </w:rPr>
      </w:pPr>
      <w:r w:rsidRPr="00544716">
        <w:rPr>
          <w:rFonts w:ascii="Arial" w:hAnsi="Arial" w:cs="Arial"/>
          <w:lang w:val="en-GB" w:eastAsia="ru-RU"/>
        </w:rPr>
        <w:t>The marking criteria used</w:t>
      </w:r>
      <w:r w:rsidR="00963F93" w:rsidRPr="00544716">
        <w:rPr>
          <w:rFonts w:ascii="Arial" w:hAnsi="Arial" w:cs="Arial"/>
          <w:lang w:val="en-GB" w:eastAsia="ru-RU"/>
        </w:rPr>
        <w:t>;</w:t>
      </w:r>
    </w:p>
    <w:p w14:paraId="39A77E09" w14:textId="77777777" w:rsidR="00BF4A43" w:rsidRPr="00544716" w:rsidRDefault="006E1857" w:rsidP="003E3695">
      <w:pPr>
        <w:pStyle w:val="a3"/>
        <w:numPr>
          <w:ilvl w:val="0"/>
          <w:numId w:val="23"/>
        </w:numPr>
        <w:shd w:val="clear" w:color="auto" w:fill="FEFEFE"/>
        <w:spacing w:after="0" w:line="300" w:lineRule="atLeast"/>
        <w:jc w:val="both"/>
        <w:rPr>
          <w:rFonts w:ascii="Arial" w:hAnsi="Arial" w:cs="Arial"/>
          <w:lang w:val="en-GB" w:eastAsia="ru-RU"/>
        </w:rPr>
      </w:pPr>
      <w:r w:rsidRPr="00544716">
        <w:rPr>
          <w:rFonts w:ascii="Arial" w:hAnsi="Arial" w:cs="Arial"/>
          <w:lang w:val="en-GB" w:eastAsia="ru-RU"/>
        </w:rPr>
        <w:t>The marks of all students on the module to enable them to see the spread of marks across the module</w:t>
      </w:r>
      <w:r w:rsidR="00963F93" w:rsidRPr="00544716">
        <w:rPr>
          <w:rFonts w:ascii="Arial" w:hAnsi="Arial" w:cs="Arial"/>
          <w:lang w:val="en-GB" w:eastAsia="ru-RU"/>
        </w:rPr>
        <w:t>;</w:t>
      </w:r>
      <w:r w:rsidR="0001121D" w:rsidRPr="00544716">
        <w:rPr>
          <w:rFonts w:ascii="Arial" w:hAnsi="Arial" w:cs="Arial"/>
          <w:lang w:val="en-GB" w:eastAsia="ru-RU"/>
        </w:rPr>
        <w:t xml:space="preserve"> and</w:t>
      </w:r>
    </w:p>
    <w:p w14:paraId="30B20CA6" w14:textId="4BD024A8" w:rsidR="00963F93" w:rsidRPr="00544716" w:rsidRDefault="00465C54" w:rsidP="003E3695">
      <w:pPr>
        <w:pStyle w:val="a3"/>
        <w:numPr>
          <w:ilvl w:val="0"/>
          <w:numId w:val="23"/>
        </w:numPr>
        <w:shd w:val="clear" w:color="auto" w:fill="FEFEFE"/>
        <w:spacing w:after="0" w:line="300" w:lineRule="atLeast"/>
        <w:jc w:val="both"/>
        <w:rPr>
          <w:rFonts w:ascii="Arial" w:hAnsi="Arial" w:cs="Arial"/>
          <w:lang w:val="en-GB" w:eastAsia="ru-RU"/>
        </w:rPr>
      </w:pPr>
      <w:r w:rsidRPr="00544716">
        <w:rPr>
          <w:rFonts w:ascii="Helvetica" w:hAnsi="Helvetica" w:cs="Helvetica"/>
        </w:rPr>
        <w:t>For each piece of written work, a copy of the feedback supplied by the original marker to the student.</w:t>
      </w:r>
    </w:p>
    <w:p w14:paraId="0D482AFD" w14:textId="77777777" w:rsidR="00323B0A" w:rsidRPr="00544716" w:rsidRDefault="006E1857" w:rsidP="00465C54">
      <w:pPr>
        <w:pStyle w:val="a3"/>
        <w:numPr>
          <w:ilvl w:val="1"/>
          <w:numId w:val="1"/>
        </w:numPr>
        <w:shd w:val="clear" w:color="auto" w:fill="FEFEFE"/>
        <w:spacing w:after="0" w:line="300" w:lineRule="atLeast"/>
        <w:ind w:hanging="720"/>
        <w:jc w:val="both"/>
        <w:rPr>
          <w:rFonts w:ascii="Arial" w:hAnsi="Arial" w:cs="Arial"/>
          <w:lang w:val="en-GB" w:eastAsia="ru-RU"/>
        </w:rPr>
      </w:pPr>
      <w:r w:rsidRPr="00544716">
        <w:rPr>
          <w:rFonts w:ascii="Arial" w:hAnsi="Arial" w:cs="Arial"/>
          <w:lang w:val="en-GB" w:eastAsia="ru-RU"/>
        </w:rPr>
        <w:t>In undertaking post-assessment moderation, the moderator is not permitted to suggest amendments to any individual student mark, they may only make recommendations on the sample as a whole or parts thereof.</w:t>
      </w:r>
    </w:p>
    <w:p w14:paraId="7FB49196" w14:textId="77777777" w:rsidR="003E3695" w:rsidRPr="00CA4B4D" w:rsidRDefault="003E3695" w:rsidP="003E3695">
      <w:pPr>
        <w:pStyle w:val="a3"/>
        <w:shd w:val="clear" w:color="auto" w:fill="FEFEFE"/>
        <w:spacing w:after="0" w:line="300" w:lineRule="atLeast"/>
        <w:jc w:val="both"/>
        <w:rPr>
          <w:rFonts w:ascii="Arial" w:hAnsi="Arial" w:cs="Arial"/>
          <w:lang w:val="en-GB" w:eastAsia="ru-RU"/>
        </w:rPr>
      </w:pPr>
    </w:p>
    <w:p w14:paraId="19AD5337" w14:textId="694287D5" w:rsidR="006A637A" w:rsidRPr="00CA4B4D" w:rsidRDefault="005140D6" w:rsidP="003E3695">
      <w:pPr>
        <w:pStyle w:val="a3"/>
        <w:numPr>
          <w:ilvl w:val="0"/>
          <w:numId w:val="1"/>
        </w:numPr>
        <w:shd w:val="clear" w:color="auto" w:fill="FEFEFE"/>
        <w:spacing w:after="0" w:line="300" w:lineRule="atLeast"/>
        <w:ind w:hanging="720"/>
        <w:rPr>
          <w:rFonts w:ascii="Arial" w:hAnsi="Arial" w:cs="Arial"/>
          <w:color w:val="3A3C39"/>
          <w:lang w:val="en-GB" w:eastAsia="ru-RU"/>
        </w:rPr>
      </w:pPr>
      <w:r w:rsidRPr="00CA4B4D">
        <w:rPr>
          <w:rFonts w:ascii="Arial" w:hAnsi="Arial" w:cs="Arial"/>
          <w:b/>
          <w:bCs/>
          <w:color w:val="000000"/>
          <w:lang w:val="en-GB"/>
        </w:rPr>
        <w:t>Notification of Results</w:t>
      </w:r>
    </w:p>
    <w:p w14:paraId="0702BD94" w14:textId="57F00CCF" w:rsidR="000E04A2" w:rsidRPr="00544716" w:rsidRDefault="000E04A2" w:rsidP="003E3695">
      <w:pPr>
        <w:pStyle w:val="a3"/>
        <w:numPr>
          <w:ilvl w:val="1"/>
          <w:numId w:val="1"/>
        </w:numPr>
        <w:autoSpaceDE w:val="0"/>
        <w:autoSpaceDN w:val="0"/>
        <w:adjustRightInd w:val="0"/>
        <w:spacing w:after="0" w:line="300" w:lineRule="atLeast"/>
        <w:ind w:hanging="720"/>
        <w:jc w:val="both"/>
        <w:rPr>
          <w:rFonts w:ascii="Arial" w:hAnsi="Arial" w:cs="Arial"/>
          <w:b/>
          <w:bCs/>
          <w:lang w:val="en-GB"/>
        </w:rPr>
      </w:pPr>
      <w:r w:rsidRPr="00544716">
        <w:rPr>
          <w:rFonts w:ascii="Arial" w:hAnsi="Arial" w:cs="Arial"/>
          <w:lang w:val="en-GB"/>
        </w:rPr>
        <w:t xml:space="preserve">Official results </w:t>
      </w:r>
      <w:r w:rsidR="003E3695" w:rsidRPr="00544716">
        <w:rPr>
          <w:rFonts w:ascii="Arial" w:hAnsi="Arial" w:cs="Arial"/>
          <w:lang w:val="en-GB"/>
        </w:rPr>
        <w:t xml:space="preserve">in relation to the BMU award </w:t>
      </w:r>
      <w:r w:rsidRPr="00544716">
        <w:rPr>
          <w:rFonts w:ascii="Arial" w:hAnsi="Arial" w:cs="Arial"/>
          <w:lang w:val="en-GB"/>
        </w:rPr>
        <w:t xml:space="preserve">will be released by the Registrar’s Office at the direction of the Rector after being officially endorsed by the </w:t>
      </w:r>
      <w:r w:rsidR="00F71249" w:rsidRPr="00544716">
        <w:rPr>
          <w:rFonts w:ascii="Arial" w:hAnsi="Arial" w:cs="Arial"/>
          <w:lang w:val="en-GB"/>
        </w:rPr>
        <w:t>Board of Examiners</w:t>
      </w:r>
      <w:r w:rsidRPr="00544716">
        <w:rPr>
          <w:rFonts w:ascii="Arial" w:hAnsi="Arial" w:cs="Arial"/>
          <w:lang w:val="en-GB"/>
        </w:rPr>
        <w:t>.</w:t>
      </w:r>
    </w:p>
    <w:p w14:paraId="254E5D3D" w14:textId="2F2851BE" w:rsidR="0001121D" w:rsidRPr="00544716" w:rsidRDefault="00602628" w:rsidP="003E3695">
      <w:pPr>
        <w:pStyle w:val="a3"/>
        <w:numPr>
          <w:ilvl w:val="1"/>
          <w:numId w:val="1"/>
        </w:numPr>
        <w:autoSpaceDE w:val="0"/>
        <w:autoSpaceDN w:val="0"/>
        <w:adjustRightInd w:val="0"/>
        <w:spacing w:after="0" w:line="300" w:lineRule="atLeast"/>
        <w:ind w:hanging="720"/>
        <w:jc w:val="both"/>
        <w:rPr>
          <w:rFonts w:ascii="Arial" w:hAnsi="Arial" w:cs="Arial"/>
          <w:b/>
          <w:bCs/>
          <w:lang w:val="en-GB"/>
        </w:rPr>
      </w:pPr>
      <w:r w:rsidRPr="00544716">
        <w:rPr>
          <w:rFonts w:ascii="Arial" w:hAnsi="Arial" w:cs="Arial"/>
          <w:lang w:val="en-GB"/>
        </w:rPr>
        <w:t>Assessment</w:t>
      </w:r>
      <w:r w:rsidR="00632CC0" w:rsidRPr="00544716">
        <w:rPr>
          <w:rFonts w:ascii="Arial" w:hAnsi="Arial" w:cs="Arial"/>
          <w:lang w:val="en-GB"/>
        </w:rPr>
        <w:t xml:space="preserve"> grades and marks will be available</w:t>
      </w:r>
      <w:r w:rsidR="00810510" w:rsidRPr="00544716">
        <w:rPr>
          <w:rFonts w:ascii="Arial" w:hAnsi="Arial" w:cs="Arial"/>
          <w:lang w:val="en-GB"/>
        </w:rPr>
        <w:t xml:space="preserve"> to</w:t>
      </w:r>
      <w:r w:rsidR="00632CC0" w:rsidRPr="00544716">
        <w:rPr>
          <w:rFonts w:ascii="Arial" w:hAnsi="Arial" w:cs="Arial"/>
          <w:lang w:val="en-GB"/>
        </w:rPr>
        <w:t xml:space="preserve"> students by accessing the online student record system.</w:t>
      </w:r>
    </w:p>
    <w:p w14:paraId="38D4B91F" w14:textId="5D996D80" w:rsidR="003E3695" w:rsidRPr="00544716" w:rsidRDefault="003E3695" w:rsidP="003E3695">
      <w:pPr>
        <w:pStyle w:val="a3"/>
        <w:numPr>
          <w:ilvl w:val="1"/>
          <w:numId w:val="1"/>
        </w:numPr>
        <w:autoSpaceDE w:val="0"/>
        <w:autoSpaceDN w:val="0"/>
        <w:adjustRightInd w:val="0"/>
        <w:spacing w:after="0" w:line="300" w:lineRule="atLeast"/>
        <w:ind w:hanging="720"/>
        <w:jc w:val="both"/>
        <w:rPr>
          <w:rFonts w:ascii="Arial" w:hAnsi="Arial" w:cs="Arial"/>
          <w:b/>
          <w:bCs/>
          <w:lang w:val="en-GB"/>
        </w:rPr>
      </w:pPr>
      <w:r w:rsidRPr="00544716">
        <w:rPr>
          <w:rFonts w:ascii="Arial" w:hAnsi="Arial" w:cs="Arial"/>
          <w:lang w:val="en-GB"/>
        </w:rPr>
        <w:t xml:space="preserve">Official results in relation to the QMU award will be released by the QMU </w:t>
      </w:r>
      <w:r w:rsidR="0069596D" w:rsidRPr="00544716">
        <w:rPr>
          <w:rFonts w:ascii="Arial" w:hAnsi="Arial" w:cs="Arial"/>
          <w:lang w:val="en-GB"/>
        </w:rPr>
        <w:t xml:space="preserve">Academic Administration Team </w:t>
      </w:r>
      <w:r w:rsidRPr="00544716">
        <w:rPr>
          <w:rFonts w:ascii="Arial" w:hAnsi="Arial" w:cs="Arial"/>
          <w:lang w:val="en-GB"/>
        </w:rPr>
        <w:t>following confirmation by the Board of Examiners. Results will be released via the online student portal.</w:t>
      </w:r>
    </w:p>
    <w:p w14:paraId="3215D2CC" w14:textId="77777777" w:rsidR="003E3695" w:rsidRPr="00CA4B4D" w:rsidRDefault="003E3695" w:rsidP="003E3695">
      <w:pPr>
        <w:pStyle w:val="a3"/>
        <w:autoSpaceDE w:val="0"/>
        <w:autoSpaceDN w:val="0"/>
        <w:adjustRightInd w:val="0"/>
        <w:spacing w:after="0" w:line="300" w:lineRule="atLeast"/>
        <w:jc w:val="both"/>
        <w:rPr>
          <w:rFonts w:ascii="Arial" w:hAnsi="Arial" w:cs="Arial"/>
          <w:b/>
          <w:bCs/>
          <w:lang w:val="en-GB"/>
        </w:rPr>
      </w:pPr>
    </w:p>
    <w:p w14:paraId="2CEC7CB2" w14:textId="72AC64AF" w:rsidR="00C535CE" w:rsidRPr="00CA4B4D" w:rsidRDefault="00C535CE" w:rsidP="006C44CF">
      <w:pPr>
        <w:pStyle w:val="a3"/>
        <w:numPr>
          <w:ilvl w:val="0"/>
          <w:numId w:val="1"/>
        </w:numPr>
        <w:autoSpaceDE w:val="0"/>
        <w:autoSpaceDN w:val="0"/>
        <w:adjustRightInd w:val="0"/>
        <w:spacing w:after="0" w:line="300" w:lineRule="atLeast"/>
        <w:ind w:hanging="720"/>
        <w:jc w:val="both"/>
        <w:rPr>
          <w:rFonts w:ascii="Arial" w:hAnsi="Arial" w:cs="Arial"/>
          <w:b/>
          <w:bCs/>
          <w:lang w:val="en-GB"/>
        </w:rPr>
      </w:pPr>
      <w:r w:rsidRPr="00CA4B4D">
        <w:rPr>
          <w:rFonts w:ascii="Arial" w:hAnsi="Arial" w:cs="Arial"/>
          <w:b/>
          <w:bCs/>
          <w:lang w:val="en-GB"/>
        </w:rPr>
        <w:t xml:space="preserve">Reassessment </w:t>
      </w:r>
    </w:p>
    <w:p w14:paraId="2071ED09" w14:textId="7288AD74" w:rsidR="00C535CE" w:rsidRPr="00CA4B4D" w:rsidRDefault="00C535CE" w:rsidP="003E3695">
      <w:pPr>
        <w:pStyle w:val="a3"/>
        <w:numPr>
          <w:ilvl w:val="1"/>
          <w:numId w:val="1"/>
        </w:numPr>
        <w:autoSpaceDE w:val="0"/>
        <w:autoSpaceDN w:val="0"/>
        <w:adjustRightInd w:val="0"/>
        <w:spacing w:after="0" w:line="300" w:lineRule="atLeast"/>
        <w:ind w:hanging="720"/>
        <w:jc w:val="both"/>
        <w:rPr>
          <w:rFonts w:ascii="Arial" w:hAnsi="Arial" w:cs="Arial"/>
          <w:b/>
          <w:bCs/>
          <w:lang w:val="en-GB"/>
        </w:rPr>
      </w:pPr>
      <w:r w:rsidRPr="00CA4B4D">
        <w:rPr>
          <w:rFonts w:ascii="Arial" w:hAnsi="Arial" w:cs="Arial"/>
          <w:lang w:val="en-GB"/>
        </w:rPr>
        <w:t xml:space="preserve">Reassessment means the opportunity to be reassessed in an assessment component which has been failed. The timing of the reassessment is at the discretion of the </w:t>
      </w:r>
      <w:r w:rsidR="00F71249">
        <w:rPr>
          <w:rFonts w:ascii="Arial" w:hAnsi="Arial" w:cs="Arial"/>
          <w:lang w:val="en-GB"/>
        </w:rPr>
        <w:t>Board of Examiners</w:t>
      </w:r>
      <w:r w:rsidRPr="00CA4B4D">
        <w:rPr>
          <w:rFonts w:ascii="Arial" w:hAnsi="Arial" w:cs="Arial"/>
          <w:lang w:val="en-GB"/>
        </w:rPr>
        <w:t xml:space="preserve"> but must allow the student sufficient time to prepare. Normally reassessment (as a second attempt) happens within the same academic year or shortly thereafter.</w:t>
      </w:r>
    </w:p>
    <w:p w14:paraId="2B084D9E" w14:textId="5EAFC311" w:rsidR="00C535CE" w:rsidRPr="006C44CF" w:rsidRDefault="00C535CE" w:rsidP="003E3695">
      <w:pPr>
        <w:pStyle w:val="a3"/>
        <w:numPr>
          <w:ilvl w:val="1"/>
          <w:numId w:val="1"/>
        </w:numPr>
        <w:autoSpaceDE w:val="0"/>
        <w:autoSpaceDN w:val="0"/>
        <w:adjustRightInd w:val="0"/>
        <w:spacing w:after="0" w:line="300" w:lineRule="atLeast"/>
        <w:ind w:hanging="720"/>
        <w:jc w:val="both"/>
        <w:rPr>
          <w:rFonts w:ascii="Arial" w:hAnsi="Arial" w:cs="Arial"/>
          <w:b/>
          <w:bCs/>
          <w:lang w:val="en-GB"/>
        </w:rPr>
      </w:pPr>
      <w:r w:rsidRPr="00CA4B4D">
        <w:rPr>
          <w:rFonts w:ascii="Arial" w:hAnsi="Arial" w:cs="Arial"/>
          <w:lang w:val="en-GB"/>
        </w:rPr>
        <w:t xml:space="preserve">A student will be permitted a maximum of </w:t>
      </w:r>
      <w:r w:rsidR="006C44CF">
        <w:rPr>
          <w:rFonts w:ascii="Arial" w:hAnsi="Arial" w:cs="Arial"/>
          <w:lang w:val="en-GB"/>
        </w:rPr>
        <w:t>three</w:t>
      </w:r>
      <w:r w:rsidR="006C44CF" w:rsidRPr="00CA4B4D">
        <w:rPr>
          <w:rFonts w:ascii="Arial" w:hAnsi="Arial" w:cs="Arial"/>
          <w:lang w:val="en-GB"/>
        </w:rPr>
        <w:t xml:space="preserve"> </w:t>
      </w:r>
      <w:r w:rsidRPr="00CA4B4D">
        <w:rPr>
          <w:rFonts w:ascii="Arial" w:hAnsi="Arial" w:cs="Arial"/>
          <w:lang w:val="en-GB"/>
        </w:rPr>
        <w:t>attempts at any module.</w:t>
      </w:r>
    </w:p>
    <w:p w14:paraId="5E89043E" w14:textId="77777777" w:rsidR="006C44CF" w:rsidRPr="00544716" w:rsidRDefault="006C44CF" w:rsidP="006C44CF">
      <w:pPr>
        <w:pStyle w:val="a3"/>
        <w:numPr>
          <w:ilvl w:val="1"/>
          <w:numId w:val="1"/>
        </w:numPr>
        <w:autoSpaceDE w:val="0"/>
        <w:autoSpaceDN w:val="0"/>
        <w:adjustRightInd w:val="0"/>
        <w:spacing w:line="300" w:lineRule="atLeast"/>
        <w:ind w:hanging="720"/>
        <w:jc w:val="both"/>
        <w:rPr>
          <w:rFonts w:ascii="Arial" w:hAnsi="Arial" w:cs="Arial"/>
          <w:lang w:val="en-GB"/>
        </w:rPr>
      </w:pPr>
      <w:r w:rsidRPr="00544716">
        <w:rPr>
          <w:rFonts w:ascii="Arial" w:hAnsi="Arial" w:cs="Arial"/>
          <w:lang w:val="en-GB"/>
        </w:rPr>
        <w:t xml:space="preserve">The Board of Examiners may at its discretion allow an undergraduate student to be re-assessed in up to 80 credits in any one academic year. </w:t>
      </w:r>
    </w:p>
    <w:p w14:paraId="4974A387" w14:textId="052D30BD" w:rsidR="006C44CF" w:rsidRPr="00544716" w:rsidRDefault="006C44CF" w:rsidP="006C44CF">
      <w:pPr>
        <w:pStyle w:val="a3"/>
        <w:numPr>
          <w:ilvl w:val="1"/>
          <w:numId w:val="1"/>
        </w:numPr>
        <w:autoSpaceDE w:val="0"/>
        <w:autoSpaceDN w:val="0"/>
        <w:adjustRightInd w:val="0"/>
        <w:spacing w:line="300" w:lineRule="atLeast"/>
        <w:ind w:hanging="720"/>
        <w:jc w:val="both"/>
        <w:rPr>
          <w:rFonts w:ascii="Arial" w:hAnsi="Arial" w:cs="Arial"/>
          <w:lang w:val="en-GB"/>
        </w:rPr>
      </w:pPr>
      <w:r w:rsidRPr="00544716">
        <w:rPr>
          <w:rFonts w:ascii="Arial" w:hAnsi="Arial" w:cs="Arial"/>
          <w:lang w:val="en-GB"/>
        </w:rPr>
        <w:lastRenderedPageBreak/>
        <w:t xml:space="preserve">A student who requires to be re-assessed in more than 80 credits will be required to withdraw from the programme, unless they have </w:t>
      </w:r>
      <w:r w:rsidR="00B751CB" w:rsidRPr="00544716">
        <w:rPr>
          <w:rFonts w:ascii="Arial" w:hAnsi="Arial" w:cs="Arial"/>
          <w:lang w:val="en-GB"/>
        </w:rPr>
        <w:t>extenuating</w:t>
      </w:r>
      <w:r w:rsidRPr="00544716">
        <w:rPr>
          <w:rFonts w:ascii="Arial" w:hAnsi="Arial" w:cs="Arial"/>
          <w:lang w:val="en-GB"/>
        </w:rPr>
        <w:t xml:space="preserve"> circumstances.</w:t>
      </w:r>
    </w:p>
    <w:p w14:paraId="357386AC" w14:textId="5924091C" w:rsidR="00C535CE" w:rsidRPr="00CA4B4D" w:rsidRDefault="00C535CE" w:rsidP="003E3695">
      <w:pPr>
        <w:pStyle w:val="a3"/>
        <w:numPr>
          <w:ilvl w:val="1"/>
          <w:numId w:val="1"/>
        </w:numPr>
        <w:autoSpaceDE w:val="0"/>
        <w:autoSpaceDN w:val="0"/>
        <w:adjustRightInd w:val="0"/>
        <w:spacing w:after="0" w:line="300" w:lineRule="atLeast"/>
        <w:ind w:hanging="720"/>
        <w:jc w:val="both"/>
        <w:rPr>
          <w:rFonts w:ascii="Arial" w:hAnsi="Arial" w:cs="Arial"/>
          <w:b/>
          <w:bCs/>
          <w:lang w:val="en-GB"/>
        </w:rPr>
      </w:pPr>
      <w:r w:rsidRPr="00CA4B4D">
        <w:rPr>
          <w:rFonts w:ascii="Arial" w:hAnsi="Arial" w:cs="Arial"/>
          <w:lang w:val="en-GB"/>
        </w:rPr>
        <w:t xml:space="preserve">A candidate for reassessment is not entitled to be reassessed in components that are no longer part of the programme. </w:t>
      </w:r>
      <w:r w:rsidR="00F71249">
        <w:rPr>
          <w:rFonts w:ascii="Arial" w:hAnsi="Arial" w:cs="Arial"/>
          <w:lang w:val="en-GB"/>
        </w:rPr>
        <w:t>Board of Examiners</w:t>
      </w:r>
      <w:r w:rsidR="009121CD" w:rsidRPr="00CA4B4D">
        <w:rPr>
          <w:rFonts w:ascii="Arial" w:hAnsi="Arial" w:cs="Arial"/>
          <w:lang w:val="en-GB"/>
        </w:rPr>
        <w:t xml:space="preserve"> </w:t>
      </w:r>
      <w:r w:rsidRPr="00CA4B4D">
        <w:rPr>
          <w:rFonts w:ascii="Arial" w:hAnsi="Arial" w:cs="Arial"/>
          <w:lang w:val="en-GB"/>
        </w:rPr>
        <w:t xml:space="preserve">may, at its discretion, make such special arrangements as it deems suitable in cases where it is inappropriate for students to be reassessed in the same </w:t>
      </w:r>
      <w:r w:rsidR="006B620A" w:rsidRPr="00CA4B4D">
        <w:rPr>
          <w:rFonts w:ascii="Arial" w:hAnsi="Arial" w:cs="Arial"/>
          <w:lang w:val="en-GB"/>
        </w:rPr>
        <w:t>componen</w:t>
      </w:r>
      <w:r w:rsidRPr="00CA4B4D">
        <w:rPr>
          <w:rFonts w:ascii="Arial" w:hAnsi="Arial" w:cs="Arial"/>
          <w:lang w:val="en-GB"/>
        </w:rPr>
        <w:t>ts, or by the same methods as at the first attempt.</w:t>
      </w:r>
    </w:p>
    <w:p w14:paraId="356C059F" w14:textId="04CD4076" w:rsidR="00C535CE" w:rsidRPr="00CA4B4D" w:rsidRDefault="00C535CE" w:rsidP="003E3695">
      <w:pPr>
        <w:pStyle w:val="a3"/>
        <w:numPr>
          <w:ilvl w:val="1"/>
          <w:numId w:val="1"/>
        </w:numPr>
        <w:autoSpaceDE w:val="0"/>
        <w:autoSpaceDN w:val="0"/>
        <w:adjustRightInd w:val="0"/>
        <w:spacing w:after="0" w:line="300" w:lineRule="atLeast"/>
        <w:ind w:hanging="720"/>
        <w:jc w:val="both"/>
        <w:rPr>
          <w:rFonts w:ascii="Arial" w:hAnsi="Arial" w:cs="Arial"/>
          <w:b/>
          <w:bCs/>
          <w:lang w:val="en-GB"/>
        </w:rPr>
      </w:pPr>
      <w:r w:rsidRPr="00CA4B4D">
        <w:rPr>
          <w:rFonts w:ascii="Arial" w:hAnsi="Arial" w:cs="Arial"/>
          <w:lang w:val="en-GB"/>
        </w:rPr>
        <w:t>All second attempt assessments shall normally take place before the commencement of the next session of the programme. They should be late enough to allow the students time to prepare themselves, and to avoid overload of assessment shall normally take place in the summer/autumn. Students cannot request an extraordinary exam sitting.</w:t>
      </w:r>
    </w:p>
    <w:p w14:paraId="512E935B" w14:textId="401B4EC8" w:rsidR="00C535CE" w:rsidRPr="00CA4B4D" w:rsidRDefault="006E7B60" w:rsidP="003E3695">
      <w:pPr>
        <w:pStyle w:val="a3"/>
        <w:numPr>
          <w:ilvl w:val="1"/>
          <w:numId w:val="1"/>
        </w:numPr>
        <w:autoSpaceDE w:val="0"/>
        <w:autoSpaceDN w:val="0"/>
        <w:adjustRightInd w:val="0"/>
        <w:spacing w:after="0" w:line="300" w:lineRule="atLeast"/>
        <w:ind w:hanging="720"/>
        <w:jc w:val="both"/>
        <w:rPr>
          <w:rFonts w:ascii="Arial" w:hAnsi="Arial" w:cs="Arial"/>
          <w:b/>
          <w:bCs/>
          <w:lang w:val="en-GB"/>
        </w:rPr>
      </w:pPr>
      <w:r w:rsidRPr="00CA4B4D">
        <w:rPr>
          <w:rFonts w:ascii="Arial" w:hAnsi="Arial" w:cs="Arial"/>
          <w:lang w:val="en-GB"/>
        </w:rPr>
        <w:t xml:space="preserve">A student who is reassessed for a module failure in an undergraduate module, where there are no clear </w:t>
      </w:r>
      <w:r w:rsidR="00B751CB">
        <w:rPr>
          <w:rFonts w:ascii="Arial" w:hAnsi="Arial" w:cs="Arial"/>
          <w:lang w:val="en-GB"/>
        </w:rPr>
        <w:t>extenuating</w:t>
      </w:r>
      <w:r w:rsidRPr="00CA4B4D">
        <w:rPr>
          <w:rFonts w:ascii="Arial" w:hAnsi="Arial" w:cs="Arial"/>
          <w:lang w:val="en-GB"/>
        </w:rPr>
        <w:t xml:space="preserve"> circumstances, shall be awarded no more than 40% on passing the reassessment. A student who is reassessed for a module failure in a postgraduate module, where there are no clear </w:t>
      </w:r>
      <w:r w:rsidR="00B751CB">
        <w:rPr>
          <w:rFonts w:ascii="Arial" w:hAnsi="Arial" w:cs="Arial"/>
          <w:lang w:val="en-GB"/>
        </w:rPr>
        <w:t>extenuating</w:t>
      </w:r>
      <w:r w:rsidRPr="00CA4B4D">
        <w:rPr>
          <w:rFonts w:ascii="Arial" w:hAnsi="Arial" w:cs="Arial"/>
          <w:lang w:val="en-GB"/>
        </w:rPr>
        <w:t xml:space="preserve"> circumstances, shall be awarded no more than 50% on passing the reassessment.</w:t>
      </w:r>
    </w:p>
    <w:p w14:paraId="0AE9F3BE" w14:textId="680BB2FA" w:rsidR="006E7B60" w:rsidRPr="00CA4B4D" w:rsidRDefault="006E7B60" w:rsidP="003E3695">
      <w:pPr>
        <w:pStyle w:val="a3"/>
        <w:numPr>
          <w:ilvl w:val="1"/>
          <w:numId w:val="1"/>
        </w:numPr>
        <w:autoSpaceDE w:val="0"/>
        <w:autoSpaceDN w:val="0"/>
        <w:adjustRightInd w:val="0"/>
        <w:spacing w:after="0" w:line="300" w:lineRule="atLeast"/>
        <w:ind w:hanging="720"/>
        <w:jc w:val="both"/>
        <w:rPr>
          <w:rFonts w:ascii="Arial" w:hAnsi="Arial" w:cs="Arial"/>
          <w:b/>
          <w:bCs/>
          <w:lang w:val="en-GB"/>
        </w:rPr>
      </w:pPr>
      <w:r w:rsidRPr="00CA4B4D">
        <w:rPr>
          <w:rFonts w:ascii="Arial" w:hAnsi="Arial" w:cs="Arial"/>
          <w:lang w:val="en-GB"/>
        </w:rPr>
        <w:t xml:space="preserve">All reassessment results shall be based only upon performance in reassessments; no marks may be carried forward from a student’s first attempt at the assessments. To pass an undergraduate module at reassessment, a student must achieve at least 30% in each reassessed component and a weighted average of at least 40%. </w:t>
      </w:r>
    </w:p>
    <w:p w14:paraId="06093203" w14:textId="53EE1AFD" w:rsidR="0001121D" w:rsidRPr="006C44CF" w:rsidRDefault="006E7B60" w:rsidP="003E3695">
      <w:pPr>
        <w:pStyle w:val="a3"/>
        <w:numPr>
          <w:ilvl w:val="1"/>
          <w:numId w:val="1"/>
        </w:numPr>
        <w:autoSpaceDE w:val="0"/>
        <w:autoSpaceDN w:val="0"/>
        <w:adjustRightInd w:val="0"/>
        <w:spacing w:after="0" w:line="300" w:lineRule="atLeast"/>
        <w:ind w:hanging="720"/>
        <w:jc w:val="both"/>
        <w:rPr>
          <w:rFonts w:ascii="Arial" w:hAnsi="Arial" w:cs="Arial"/>
          <w:b/>
          <w:bCs/>
          <w:lang w:val="en-GB"/>
        </w:rPr>
      </w:pPr>
      <w:r w:rsidRPr="00CA4B4D">
        <w:rPr>
          <w:rFonts w:ascii="Arial" w:hAnsi="Arial" w:cs="Arial"/>
          <w:lang w:val="en-GB"/>
        </w:rPr>
        <w:t xml:space="preserve">A student who has been absent from an assessment, or who has performed badly due to illness or other cause, shall be allowed to take the assessment, and it shall be treated as a first assessment, subject to the reason for absence or poor performance being acceptable to the </w:t>
      </w:r>
      <w:r w:rsidR="00F71249">
        <w:rPr>
          <w:rFonts w:ascii="Arial" w:hAnsi="Arial" w:cs="Arial"/>
          <w:lang w:val="en-GB"/>
        </w:rPr>
        <w:t>Board of Examiners</w:t>
      </w:r>
      <w:r w:rsidRPr="00CA4B4D">
        <w:rPr>
          <w:rFonts w:ascii="Arial" w:hAnsi="Arial" w:cs="Arial"/>
          <w:lang w:val="en-GB"/>
        </w:rPr>
        <w:t>.</w:t>
      </w:r>
    </w:p>
    <w:p w14:paraId="16C25B62" w14:textId="77777777" w:rsidR="006C44CF" w:rsidRPr="007A4C80" w:rsidRDefault="006C44CF" w:rsidP="007A4C80">
      <w:pPr>
        <w:autoSpaceDE w:val="0"/>
        <w:autoSpaceDN w:val="0"/>
        <w:adjustRightInd w:val="0"/>
        <w:spacing w:line="300" w:lineRule="atLeast"/>
        <w:jc w:val="both"/>
        <w:rPr>
          <w:rFonts w:ascii="Arial" w:hAnsi="Arial" w:cs="Arial"/>
          <w:b/>
          <w:bCs/>
          <w:lang w:val="en-GB"/>
        </w:rPr>
      </w:pPr>
    </w:p>
    <w:p w14:paraId="18631DF9" w14:textId="710A1BF2" w:rsidR="00602628" w:rsidRPr="00CA4B4D" w:rsidRDefault="00B751CB" w:rsidP="006C44CF">
      <w:pPr>
        <w:pStyle w:val="a3"/>
        <w:numPr>
          <w:ilvl w:val="0"/>
          <w:numId w:val="1"/>
        </w:numPr>
        <w:autoSpaceDE w:val="0"/>
        <w:autoSpaceDN w:val="0"/>
        <w:adjustRightInd w:val="0"/>
        <w:spacing w:after="0" w:line="300" w:lineRule="atLeast"/>
        <w:ind w:hanging="720"/>
        <w:jc w:val="both"/>
        <w:rPr>
          <w:rFonts w:ascii="Arial" w:hAnsi="Arial" w:cs="Arial"/>
          <w:b/>
          <w:bCs/>
          <w:lang w:val="en-GB"/>
        </w:rPr>
      </w:pPr>
      <w:r>
        <w:rPr>
          <w:rFonts w:ascii="Arial" w:hAnsi="Arial" w:cs="Arial"/>
          <w:b/>
          <w:bCs/>
          <w:color w:val="000000"/>
          <w:lang w:val="en-GB"/>
        </w:rPr>
        <w:t>Extenuating</w:t>
      </w:r>
      <w:r w:rsidR="00632CC0" w:rsidRPr="00CA4B4D">
        <w:rPr>
          <w:rFonts w:ascii="Arial" w:hAnsi="Arial" w:cs="Arial"/>
          <w:b/>
          <w:bCs/>
          <w:color w:val="000000"/>
          <w:lang w:val="en-GB"/>
        </w:rPr>
        <w:t xml:space="preserve"> Circumstance</w:t>
      </w:r>
      <w:r w:rsidR="00602628" w:rsidRPr="00CA4B4D">
        <w:rPr>
          <w:rFonts w:ascii="Arial" w:hAnsi="Arial" w:cs="Arial"/>
          <w:b/>
          <w:bCs/>
          <w:color w:val="000000"/>
          <w:lang w:val="en-GB"/>
        </w:rPr>
        <w:t>s</w:t>
      </w:r>
      <w:r w:rsidR="00632CC0" w:rsidRPr="00CA4B4D">
        <w:rPr>
          <w:rFonts w:ascii="Arial" w:hAnsi="Arial" w:cs="Arial"/>
          <w:b/>
          <w:bCs/>
          <w:color w:val="000000"/>
          <w:lang w:val="en-GB"/>
        </w:rPr>
        <w:t xml:space="preserve"> (</w:t>
      </w:r>
      <w:r w:rsidR="00407096">
        <w:rPr>
          <w:rFonts w:ascii="Arial" w:hAnsi="Arial" w:cs="Arial"/>
          <w:b/>
          <w:bCs/>
          <w:color w:val="000000"/>
          <w:lang w:val="en-GB"/>
        </w:rPr>
        <w:t>E</w:t>
      </w:r>
      <w:r w:rsidR="00632CC0" w:rsidRPr="00CA4B4D">
        <w:rPr>
          <w:rFonts w:ascii="Arial" w:hAnsi="Arial" w:cs="Arial"/>
          <w:b/>
          <w:bCs/>
          <w:color w:val="000000"/>
          <w:lang w:val="en-GB"/>
        </w:rPr>
        <w:t>C Claim)</w:t>
      </w:r>
    </w:p>
    <w:p w14:paraId="64A14E52" w14:textId="6595AAC1" w:rsidR="000E04A2" w:rsidRPr="00CA4B4D" w:rsidRDefault="00632CC0" w:rsidP="006C44CF">
      <w:pPr>
        <w:pStyle w:val="a3"/>
        <w:numPr>
          <w:ilvl w:val="1"/>
          <w:numId w:val="1"/>
        </w:numPr>
        <w:autoSpaceDE w:val="0"/>
        <w:autoSpaceDN w:val="0"/>
        <w:adjustRightInd w:val="0"/>
        <w:spacing w:after="0" w:line="300" w:lineRule="atLeast"/>
        <w:ind w:hanging="720"/>
        <w:jc w:val="both"/>
        <w:rPr>
          <w:rFonts w:ascii="Arial" w:hAnsi="Arial" w:cs="Arial"/>
          <w:color w:val="000000"/>
          <w:lang w:val="en-GB"/>
        </w:rPr>
      </w:pPr>
      <w:r w:rsidRPr="00CA4B4D">
        <w:rPr>
          <w:rFonts w:ascii="Arial" w:hAnsi="Arial" w:cs="Arial"/>
          <w:color w:val="000000"/>
          <w:lang w:val="en-GB"/>
        </w:rPr>
        <w:t xml:space="preserve">The University recognises that there will be circumstances beyond a student's control which may impact adversely on their performance. Under such circumstances, a student </w:t>
      </w:r>
      <w:r w:rsidR="00810510" w:rsidRPr="00CA4B4D">
        <w:rPr>
          <w:rFonts w:ascii="Arial" w:hAnsi="Arial" w:cs="Arial"/>
          <w:color w:val="000000"/>
          <w:lang w:val="en-GB"/>
        </w:rPr>
        <w:t>has a right to</w:t>
      </w:r>
      <w:r w:rsidRPr="00CA4B4D">
        <w:rPr>
          <w:rFonts w:ascii="Arial" w:hAnsi="Arial" w:cs="Arial"/>
          <w:color w:val="000000"/>
          <w:lang w:val="en-GB"/>
        </w:rPr>
        <w:t xml:space="preserve"> </w:t>
      </w:r>
      <w:r w:rsidR="00810510" w:rsidRPr="00CA4B4D">
        <w:rPr>
          <w:rFonts w:ascii="Arial" w:hAnsi="Arial" w:cs="Arial"/>
          <w:color w:val="000000"/>
          <w:lang w:val="en-GB"/>
        </w:rPr>
        <w:t>fill in the</w:t>
      </w:r>
      <w:r w:rsidRPr="00CA4B4D">
        <w:rPr>
          <w:rFonts w:ascii="Arial" w:hAnsi="Arial" w:cs="Arial"/>
          <w:color w:val="000000"/>
          <w:lang w:val="en-GB"/>
        </w:rPr>
        <w:t xml:space="preserve"> </w:t>
      </w:r>
      <w:r w:rsidR="00B751CB">
        <w:rPr>
          <w:rFonts w:ascii="Arial" w:hAnsi="Arial" w:cs="Arial"/>
          <w:color w:val="000000"/>
          <w:lang w:val="en-GB"/>
        </w:rPr>
        <w:t>Extenuating</w:t>
      </w:r>
      <w:r w:rsidRPr="00CA4B4D">
        <w:rPr>
          <w:rFonts w:ascii="Arial" w:hAnsi="Arial" w:cs="Arial"/>
          <w:color w:val="000000"/>
          <w:lang w:val="en-GB"/>
        </w:rPr>
        <w:t xml:space="preserve"> Circumstances </w:t>
      </w:r>
      <w:r w:rsidR="00810510" w:rsidRPr="00CA4B4D">
        <w:rPr>
          <w:rFonts w:ascii="Arial" w:hAnsi="Arial" w:cs="Arial"/>
          <w:color w:val="000000"/>
          <w:lang w:val="en-GB"/>
        </w:rPr>
        <w:t>form.</w:t>
      </w:r>
      <w:r w:rsidR="00E843DB" w:rsidRPr="00CA4B4D">
        <w:rPr>
          <w:rFonts w:ascii="Arial" w:hAnsi="Arial" w:cs="Arial"/>
          <w:color w:val="000000"/>
          <w:lang w:val="en-GB"/>
        </w:rPr>
        <w:t xml:space="preserve"> Please, refer to </w:t>
      </w:r>
      <w:r w:rsidR="00B751CB">
        <w:rPr>
          <w:rFonts w:ascii="Arial" w:hAnsi="Arial" w:cs="Arial"/>
          <w:color w:val="000000"/>
          <w:lang w:val="en-GB"/>
        </w:rPr>
        <w:t>Extenuating</w:t>
      </w:r>
      <w:r w:rsidR="00E843DB" w:rsidRPr="00CA4B4D">
        <w:rPr>
          <w:rFonts w:ascii="Arial" w:hAnsi="Arial" w:cs="Arial"/>
          <w:color w:val="000000"/>
          <w:lang w:val="en-GB"/>
        </w:rPr>
        <w:t xml:space="preserve"> Circumstances Procedure for a detailed information.</w:t>
      </w:r>
      <w:r w:rsidR="00810510" w:rsidRPr="00CA4B4D">
        <w:rPr>
          <w:rFonts w:ascii="Arial" w:hAnsi="Arial" w:cs="Arial"/>
          <w:color w:val="000000"/>
          <w:lang w:val="en-GB"/>
        </w:rPr>
        <w:t xml:space="preserve"> </w:t>
      </w:r>
    </w:p>
    <w:p w14:paraId="7BABF086" w14:textId="77777777" w:rsidR="000E04A2" w:rsidRPr="00CA4B4D" w:rsidRDefault="000E04A2" w:rsidP="003E3695">
      <w:pPr>
        <w:autoSpaceDE w:val="0"/>
        <w:autoSpaceDN w:val="0"/>
        <w:adjustRightInd w:val="0"/>
        <w:spacing w:line="300" w:lineRule="atLeast"/>
        <w:ind w:left="426"/>
        <w:jc w:val="both"/>
        <w:rPr>
          <w:rFonts w:ascii="Arial" w:hAnsi="Arial" w:cs="Arial"/>
          <w:b/>
          <w:bCs/>
          <w:sz w:val="22"/>
          <w:szCs w:val="22"/>
          <w:lang w:val="en-GB"/>
        </w:rPr>
      </w:pPr>
    </w:p>
    <w:p w14:paraId="7A71373A" w14:textId="77777777" w:rsidR="000E04A2" w:rsidRPr="00CA4B4D" w:rsidRDefault="000E04A2" w:rsidP="003E3695">
      <w:pPr>
        <w:autoSpaceDE w:val="0"/>
        <w:autoSpaceDN w:val="0"/>
        <w:adjustRightInd w:val="0"/>
        <w:spacing w:line="300" w:lineRule="atLeast"/>
        <w:ind w:left="426"/>
        <w:jc w:val="both"/>
        <w:rPr>
          <w:rFonts w:ascii="Arial" w:hAnsi="Arial" w:cs="Arial"/>
          <w:b/>
          <w:bCs/>
          <w:sz w:val="22"/>
          <w:szCs w:val="22"/>
          <w:lang w:val="en-GB"/>
        </w:rPr>
      </w:pPr>
    </w:p>
    <w:p w14:paraId="7638D7E4" w14:textId="0E374C27" w:rsidR="00632CC0" w:rsidRPr="00CA4B4D" w:rsidRDefault="00632CC0" w:rsidP="003E3695">
      <w:pPr>
        <w:autoSpaceDE w:val="0"/>
        <w:autoSpaceDN w:val="0"/>
        <w:adjustRightInd w:val="0"/>
        <w:spacing w:line="300" w:lineRule="atLeast"/>
        <w:ind w:left="426"/>
        <w:jc w:val="both"/>
        <w:rPr>
          <w:rFonts w:ascii="Arial" w:hAnsi="Arial" w:cs="Arial"/>
          <w:b/>
          <w:bCs/>
          <w:sz w:val="22"/>
          <w:szCs w:val="22"/>
          <w:lang w:val="en-GB"/>
        </w:rPr>
      </w:pPr>
      <w:r w:rsidRPr="00CA4B4D">
        <w:rPr>
          <w:rFonts w:ascii="Arial" w:hAnsi="Arial" w:cs="Arial"/>
          <w:b/>
          <w:bCs/>
          <w:sz w:val="22"/>
          <w:szCs w:val="22"/>
          <w:lang w:val="en-GB"/>
        </w:rPr>
        <w:t>Revision History</w:t>
      </w:r>
    </w:p>
    <w:p w14:paraId="7DBF2EE0" w14:textId="77777777" w:rsidR="00632CC0" w:rsidRPr="00CA4B4D" w:rsidRDefault="00632CC0" w:rsidP="003E3695">
      <w:pPr>
        <w:tabs>
          <w:tab w:val="left" w:pos="9180"/>
        </w:tabs>
        <w:spacing w:line="300" w:lineRule="atLeast"/>
        <w:ind w:left="360" w:right="90"/>
        <w:rPr>
          <w:rFonts w:ascii="Arial" w:hAnsi="Arial" w:cs="Arial"/>
          <w:b/>
          <w:bCs/>
          <w:sz w:val="22"/>
          <w:szCs w:val="22"/>
          <w:lang w:val="en-GB"/>
        </w:rPr>
      </w:pPr>
    </w:p>
    <w:tbl>
      <w:tblPr>
        <w:tblStyle w:val="a4"/>
        <w:tblW w:w="8910" w:type="dxa"/>
        <w:tblInd w:w="421" w:type="dxa"/>
        <w:tblLook w:val="04A0" w:firstRow="1" w:lastRow="0" w:firstColumn="1" w:lastColumn="0" w:noHBand="0" w:noVBand="1"/>
      </w:tblPr>
      <w:tblGrid>
        <w:gridCol w:w="1113"/>
        <w:gridCol w:w="2623"/>
        <w:gridCol w:w="1946"/>
        <w:gridCol w:w="3228"/>
      </w:tblGrid>
      <w:tr w:rsidR="00632CC0" w:rsidRPr="00CA4B4D" w14:paraId="0D6CE744" w14:textId="77777777" w:rsidTr="0043494A">
        <w:trPr>
          <w:trHeight w:val="465"/>
        </w:trPr>
        <w:tc>
          <w:tcPr>
            <w:tcW w:w="910" w:type="dxa"/>
            <w:shd w:val="clear" w:color="auto" w:fill="D9D9D9" w:themeFill="background1" w:themeFillShade="D9"/>
            <w:vAlign w:val="center"/>
          </w:tcPr>
          <w:p w14:paraId="2A763AB1" w14:textId="77777777" w:rsidR="00632CC0" w:rsidRPr="00CA4B4D" w:rsidRDefault="00632CC0" w:rsidP="003E3695">
            <w:pPr>
              <w:tabs>
                <w:tab w:val="left" w:pos="9180"/>
              </w:tabs>
              <w:spacing w:line="300" w:lineRule="atLeast"/>
              <w:ind w:right="90"/>
              <w:jc w:val="center"/>
              <w:rPr>
                <w:rFonts w:ascii="Arial" w:hAnsi="Arial" w:cs="Arial"/>
                <w:b/>
                <w:bCs/>
                <w:sz w:val="22"/>
                <w:szCs w:val="22"/>
                <w:lang w:val="en-GB"/>
              </w:rPr>
            </w:pPr>
            <w:r w:rsidRPr="00CA4B4D">
              <w:rPr>
                <w:rFonts w:ascii="Arial" w:hAnsi="Arial" w:cs="Arial"/>
                <w:b/>
                <w:bCs/>
                <w:sz w:val="22"/>
                <w:szCs w:val="22"/>
                <w:lang w:val="en-GB"/>
              </w:rPr>
              <w:t>Version</w:t>
            </w:r>
          </w:p>
        </w:tc>
        <w:tc>
          <w:tcPr>
            <w:tcW w:w="2694" w:type="dxa"/>
            <w:shd w:val="clear" w:color="auto" w:fill="D9D9D9" w:themeFill="background1" w:themeFillShade="D9"/>
            <w:vAlign w:val="center"/>
          </w:tcPr>
          <w:p w14:paraId="14B660C2" w14:textId="77777777" w:rsidR="00632CC0" w:rsidRPr="00CA4B4D" w:rsidRDefault="00632CC0" w:rsidP="003E3695">
            <w:pPr>
              <w:tabs>
                <w:tab w:val="left" w:pos="9180"/>
              </w:tabs>
              <w:spacing w:line="300" w:lineRule="atLeast"/>
              <w:ind w:right="90"/>
              <w:jc w:val="center"/>
              <w:rPr>
                <w:rFonts w:ascii="Arial" w:hAnsi="Arial" w:cs="Arial"/>
                <w:b/>
                <w:bCs/>
                <w:sz w:val="22"/>
                <w:szCs w:val="22"/>
                <w:lang w:val="en-GB"/>
              </w:rPr>
            </w:pPr>
            <w:r w:rsidRPr="00CA4B4D">
              <w:rPr>
                <w:rFonts w:ascii="Arial" w:hAnsi="Arial" w:cs="Arial"/>
                <w:b/>
                <w:bCs/>
                <w:sz w:val="22"/>
                <w:szCs w:val="22"/>
                <w:lang w:val="en-GB"/>
              </w:rPr>
              <w:t>Approved by</w:t>
            </w:r>
          </w:p>
        </w:tc>
        <w:tc>
          <w:tcPr>
            <w:tcW w:w="1984" w:type="dxa"/>
            <w:shd w:val="clear" w:color="auto" w:fill="D9D9D9" w:themeFill="background1" w:themeFillShade="D9"/>
            <w:vAlign w:val="center"/>
          </w:tcPr>
          <w:p w14:paraId="33AABEC1" w14:textId="77777777" w:rsidR="00632CC0" w:rsidRPr="00CA4B4D" w:rsidRDefault="00632CC0" w:rsidP="003E3695">
            <w:pPr>
              <w:tabs>
                <w:tab w:val="left" w:pos="9180"/>
              </w:tabs>
              <w:spacing w:line="300" w:lineRule="atLeast"/>
              <w:ind w:right="90"/>
              <w:jc w:val="center"/>
              <w:rPr>
                <w:rFonts w:ascii="Arial" w:hAnsi="Arial" w:cs="Arial"/>
                <w:b/>
                <w:bCs/>
                <w:sz w:val="22"/>
                <w:szCs w:val="22"/>
                <w:lang w:val="en-GB"/>
              </w:rPr>
            </w:pPr>
            <w:r w:rsidRPr="00CA4B4D">
              <w:rPr>
                <w:rFonts w:ascii="Arial" w:hAnsi="Arial" w:cs="Arial"/>
                <w:b/>
                <w:bCs/>
                <w:sz w:val="22"/>
                <w:szCs w:val="22"/>
                <w:lang w:val="en-GB"/>
              </w:rPr>
              <w:t>Approval Date</w:t>
            </w:r>
          </w:p>
        </w:tc>
        <w:tc>
          <w:tcPr>
            <w:tcW w:w="3322" w:type="dxa"/>
            <w:shd w:val="clear" w:color="auto" w:fill="D9D9D9" w:themeFill="background1" w:themeFillShade="D9"/>
            <w:vAlign w:val="center"/>
          </w:tcPr>
          <w:p w14:paraId="3864C882" w14:textId="77777777" w:rsidR="00632CC0" w:rsidRPr="00CA4B4D" w:rsidRDefault="00632CC0" w:rsidP="003E3695">
            <w:pPr>
              <w:tabs>
                <w:tab w:val="left" w:pos="9180"/>
              </w:tabs>
              <w:spacing w:line="300" w:lineRule="atLeast"/>
              <w:ind w:right="90"/>
              <w:jc w:val="center"/>
              <w:rPr>
                <w:rFonts w:ascii="Arial" w:hAnsi="Arial" w:cs="Arial"/>
                <w:b/>
                <w:bCs/>
                <w:sz w:val="22"/>
                <w:szCs w:val="22"/>
                <w:lang w:val="en-GB"/>
              </w:rPr>
            </w:pPr>
            <w:r w:rsidRPr="00CA4B4D">
              <w:rPr>
                <w:rFonts w:ascii="Arial" w:hAnsi="Arial" w:cs="Arial"/>
                <w:b/>
                <w:bCs/>
                <w:sz w:val="22"/>
                <w:szCs w:val="22"/>
                <w:lang w:val="en-GB"/>
              </w:rPr>
              <w:t>Description of Change</w:t>
            </w:r>
          </w:p>
        </w:tc>
      </w:tr>
      <w:tr w:rsidR="00632CC0" w:rsidRPr="00CA4B4D" w14:paraId="5B6AABF8" w14:textId="77777777" w:rsidTr="00F82CE1">
        <w:trPr>
          <w:trHeight w:val="1124"/>
        </w:trPr>
        <w:tc>
          <w:tcPr>
            <w:tcW w:w="910" w:type="dxa"/>
            <w:vAlign w:val="center"/>
          </w:tcPr>
          <w:p w14:paraId="25F0CC7C" w14:textId="0E4D7D81" w:rsidR="00632CC0" w:rsidRPr="00F70193" w:rsidRDefault="00F70193" w:rsidP="003E3695">
            <w:pPr>
              <w:tabs>
                <w:tab w:val="left" w:pos="9180"/>
              </w:tabs>
              <w:spacing w:line="300" w:lineRule="atLeast"/>
              <w:ind w:right="90"/>
              <w:jc w:val="center"/>
              <w:rPr>
                <w:rFonts w:ascii="Arial" w:hAnsi="Arial" w:cs="Arial"/>
                <w:sz w:val="22"/>
                <w:szCs w:val="22"/>
                <w:lang w:val="ru-RU"/>
              </w:rPr>
            </w:pPr>
            <w:r>
              <w:rPr>
                <w:rFonts w:ascii="Arial" w:hAnsi="Arial" w:cs="Arial"/>
                <w:sz w:val="22"/>
                <w:szCs w:val="22"/>
                <w:lang w:val="ru-RU"/>
              </w:rPr>
              <w:t>1</w:t>
            </w:r>
          </w:p>
        </w:tc>
        <w:tc>
          <w:tcPr>
            <w:tcW w:w="2694" w:type="dxa"/>
            <w:vAlign w:val="center"/>
          </w:tcPr>
          <w:p w14:paraId="21E16E0A" w14:textId="521E0FCD" w:rsidR="00632CC0" w:rsidRPr="00F70193" w:rsidRDefault="00F70193" w:rsidP="003E3695">
            <w:pPr>
              <w:tabs>
                <w:tab w:val="left" w:pos="9180"/>
              </w:tabs>
              <w:spacing w:line="300" w:lineRule="atLeast"/>
              <w:ind w:right="90"/>
              <w:jc w:val="center"/>
              <w:rPr>
                <w:rFonts w:ascii="Arial" w:hAnsi="Arial" w:cs="Arial"/>
                <w:sz w:val="22"/>
                <w:szCs w:val="22"/>
              </w:rPr>
            </w:pPr>
            <w:r>
              <w:rPr>
                <w:rFonts w:ascii="Arial" w:hAnsi="Arial" w:cs="Arial"/>
                <w:sz w:val="22"/>
                <w:szCs w:val="22"/>
              </w:rPr>
              <w:t>Academic Council</w:t>
            </w:r>
          </w:p>
        </w:tc>
        <w:tc>
          <w:tcPr>
            <w:tcW w:w="1984" w:type="dxa"/>
            <w:shd w:val="clear" w:color="auto" w:fill="auto"/>
            <w:vAlign w:val="center"/>
          </w:tcPr>
          <w:p w14:paraId="604749ED" w14:textId="0F3090EC" w:rsidR="00632CC0" w:rsidRPr="00407096" w:rsidRDefault="00407096" w:rsidP="003E3695">
            <w:pPr>
              <w:tabs>
                <w:tab w:val="left" w:pos="9180"/>
              </w:tabs>
              <w:spacing w:line="300" w:lineRule="atLeast"/>
              <w:ind w:right="90"/>
              <w:jc w:val="center"/>
              <w:rPr>
                <w:rFonts w:ascii="Arial" w:hAnsi="Arial" w:cs="Arial"/>
                <w:sz w:val="22"/>
                <w:szCs w:val="22"/>
              </w:rPr>
            </w:pPr>
            <w:r>
              <w:rPr>
                <w:rFonts w:ascii="Arial" w:hAnsi="Arial" w:cs="Arial"/>
                <w:sz w:val="22"/>
                <w:szCs w:val="22"/>
              </w:rPr>
              <w:t>April 12</w:t>
            </w:r>
            <w:r w:rsidRPr="00407096">
              <w:rPr>
                <w:rFonts w:ascii="Arial" w:hAnsi="Arial" w:cs="Arial"/>
                <w:sz w:val="22"/>
                <w:szCs w:val="22"/>
                <w:vertAlign w:val="superscript"/>
              </w:rPr>
              <w:t>th</w:t>
            </w:r>
            <w:r>
              <w:rPr>
                <w:rFonts w:ascii="Arial" w:hAnsi="Arial" w:cs="Arial"/>
                <w:sz w:val="22"/>
                <w:szCs w:val="22"/>
              </w:rPr>
              <w:t>, 2023</w:t>
            </w:r>
          </w:p>
        </w:tc>
        <w:tc>
          <w:tcPr>
            <w:tcW w:w="3322" w:type="dxa"/>
            <w:shd w:val="clear" w:color="auto" w:fill="auto"/>
            <w:vAlign w:val="center"/>
          </w:tcPr>
          <w:p w14:paraId="29EBF033" w14:textId="4C408FAD" w:rsidR="00632CC0" w:rsidRPr="00CA4B4D" w:rsidRDefault="00407096" w:rsidP="00407096">
            <w:pPr>
              <w:tabs>
                <w:tab w:val="left" w:pos="9180"/>
              </w:tabs>
              <w:spacing w:line="300" w:lineRule="atLeast"/>
              <w:ind w:right="90"/>
              <w:rPr>
                <w:rFonts w:ascii="Arial" w:hAnsi="Arial" w:cs="Arial"/>
                <w:b/>
                <w:bCs/>
                <w:sz w:val="22"/>
                <w:szCs w:val="22"/>
                <w:lang w:val="en-GB"/>
              </w:rPr>
            </w:pPr>
            <w:r w:rsidRPr="00094911">
              <w:rPr>
                <w:rFonts w:ascii="Arial" w:hAnsi="Arial" w:cs="Arial"/>
                <w:sz w:val="22"/>
                <w:szCs w:val="22"/>
              </w:rPr>
              <w:t xml:space="preserve">This policy </w:t>
            </w:r>
            <w:r>
              <w:rPr>
                <w:rFonts w:ascii="Arial" w:hAnsi="Arial" w:cs="Arial"/>
                <w:sz w:val="22"/>
                <w:szCs w:val="22"/>
              </w:rPr>
              <w:t>should be reviewed in June</w:t>
            </w:r>
            <w:r w:rsidRPr="00094911">
              <w:rPr>
                <w:rFonts w:ascii="Arial" w:hAnsi="Arial" w:cs="Arial"/>
                <w:sz w:val="22"/>
                <w:szCs w:val="22"/>
              </w:rPr>
              <w:t xml:space="preserve"> 202</w:t>
            </w:r>
            <w:r>
              <w:rPr>
                <w:rFonts w:ascii="Arial" w:hAnsi="Arial" w:cs="Arial"/>
                <w:sz w:val="22"/>
                <w:szCs w:val="22"/>
              </w:rPr>
              <w:t>4</w:t>
            </w:r>
          </w:p>
        </w:tc>
      </w:tr>
    </w:tbl>
    <w:p w14:paraId="265421F6" w14:textId="77777777" w:rsidR="00632CC0" w:rsidRPr="00CA4B4D" w:rsidRDefault="00632CC0" w:rsidP="003E3695">
      <w:pPr>
        <w:tabs>
          <w:tab w:val="left" w:pos="9180"/>
        </w:tabs>
        <w:spacing w:line="300" w:lineRule="atLeast"/>
        <w:ind w:left="360" w:right="90"/>
        <w:jc w:val="both"/>
        <w:rPr>
          <w:rFonts w:ascii="Arial" w:hAnsi="Arial" w:cs="Arial"/>
          <w:b/>
          <w:bCs/>
          <w:sz w:val="22"/>
          <w:szCs w:val="22"/>
          <w:lang w:val="en-GB"/>
        </w:rPr>
      </w:pPr>
    </w:p>
    <w:p w14:paraId="04A79E2E" w14:textId="0B97ABDE" w:rsidR="009D1D1C" w:rsidRPr="00CA4B4D" w:rsidRDefault="00A455E1" w:rsidP="003E3695">
      <w:pPr>
        <w:spacing w:line="300" w:lineRule="atLeast"/>
        <w:jc w:val="both"/>
        <w:rPr>
          <w:rFonts w:ascii="Arial" w:hAnsi="Arial" w:cs="Arial"/>
          <w:sz w:val="22"/>
          <w:szCs w:val="22"/>
          <w:lang w:val="en-GB"/>
        </w:rPr>
      </w:pPr>
      <w:r w:rsidRPr="00CA4B4D">
        <w:rPr>
          <w:rFonts w:ascii="Arial" w:hAnsi="Arial" w:cs="Arial"/>
          <w:sz w:val="22"/>
          <w:szCs w:val="22"/>
          <w:lang w:val="en-GB"/>
        </w:rPr>
        <w:tab/>
      </w:r>
    </w:p>
    <w:p w14:paraId="63286A7B" w14:textId="0972ED55" w:rsidR="00694591" w:rsidRPr="00CA4B4D" w:rsidRDefault="0047501A" w:rsidP="0047501A">
      <w:pPr>
        <w:spacing w:line="300" w:lineRule="atLeast"/>
        <w:jc w:val="both"/>
        <w:rPr>
          <w:rFonts w:ascii="Arial" w:hAnsi="Arial" w:cs="Arial"/>
          <w:color w:val="222222"/>
          <w:sz w:val="22"/>
          <w:szCs w:val="22"/>
          <w:lang w:val="en-GB"/>
        </w:rPr>
      </w:pPr>
      <w:r>
        <w:rPr>
          <w:rFonts w:ascii="Arial" w:hAnsi="Arial" w:cs="Arial"/>
          <w:noProof/>
          <w:color w:val="222222"/>
          <w:sz w:val="22"/>
          <w:szCs w:val="22"/>
          <w:lang w:val="en-GB"/>
        </w:rPr>
        <w:drawing>
          <wp:inline distT="0" distB="0" distL="0" distR="0" wp14:anchorId="3FBCBF61" wp14:editId="410162C2">
            <wp:extent cx="304800" cy="390525"/>
            <wp:effectExtent l="0" t="0" r="0" b="9525"/>
            <wp:docPr id="5922084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pic:spPr>
                </pic:pic>
              </a:graphicData>
            </a:graphic>
          </wp:inline>
        </w:drawing>
      </w:r>
      <w:r>
        <w:rPr>
          <w:rFonts w:ascii="Arial" w:hAnsi="Arial" w:cs="Arial"/>
          <w:noProof/>
          <w:color w:val="222222"/>
          <w:sz w:val="22"/>
          <w:szCs w:val="22"/>
          <w:lang w:val="en-GB"/>
        </w:rPr>
        <w:drawing>
          <wp:inline distT="0" distB="0" distL="0" distR="0" wp14:anchorId="19078516" wp14:editId="523B6AA9">
            <wp:extent cx="1400175" cy="432781"/>
            <wp:effectExtent l="0" t="0" r="0" b="5715"/>
            <wp:docPr id="185245173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0361" cy="435930"/>
                    </a:xfrm>
                    <a:prstGeom prst="rect">
                      <a:avLst/>
                    </a:prstGeom>
                    <a:noFill/>
                  </pic:spPr>
                </pic:pic>
              </a:graphicData>
            </a:graphic>
          </wp:inline>
        </w:drawing>
      </w:r>
    </w:p>
    <w:p w14:paraId="576FFD5A" w14:textId="0C31221E" w:rsidR="00AD40B6" w:rsidRPr="00CA4B4D" w:rsidRDefault="00AD40B6" w:rsidP="003E3695">
      <w:pPr>
        <w:spacing w:line="300" w:lineRule="atLeast"/>
        <w:jc w:val="right"/>
        <w:rPr>
          <w:rFonts w:ascii="Arial" w:hAnsi="Arial" w:cs="Arial"/>
          <w:color w:val="222222"/>
          <w:sz w:val="22"/>
          <w:szCs w:val="22"/>
          <w:lang w:val="en-GB"/>
        </w:rPr>
      </w:pPr>
    </w:p>
    <w:p w14:paraId="770FFB34" w14:textId="3B24E26B" w:rsidR="00AD40B6" w:rsidRPr="00CA4B4D" w:rsidRDefault="00AD40B6" w:rsidP="003E3695">
      <w:pPr>
        <w:spacing w:line="300" w:lineRule="atLeast"/>
        <w:jc w:val="right"/>
        <w:rPr>
          <w:rFonts w:ascii="Arial" w:hAnsi="Arial" w:cs="Arial"/>
          <w:color w:val="222222"/>
          <w:sz w:val="22"/>
          <w:szCs w:val="22"/>
          <w:lang w:val="en-GB"/>
        </w:rPr>
      </w:pPr>
    </w:p>
    <w:p w14:paraId="7B8BE3E8" w14:textId="481C97AF" w:rsidR="00F70193" w:rsidRPr="0047501A" w:rsidRDefault="0047501A" w:rsidP="0047501A">
      <w:pPr>
        <w:ind w:left="426"/>
        <w:rPr>
          <w:rFonts w:ascii="Arial" w:hAnsi="Arial" w:cs="Arial"/>
          <w:sz w:val="22"/>
          <w:szCs w:val="22"/>
        </w:rPr>
      </w:pPr>
      <w:r w:rsidRPr="006D267D">
        <w:rPr>
          <w:rFonts w:ascii="Arial" w:hAnsi="Arial" w:cs="Arial"/>
          <w:sz w:val="22"/>
          <w:szCs w:val="22"/>
          <w:shd w:val="clear" w:color="auto" w:fill="FFFFFF"/>
        </w:rPr>
        <w:t>Rector Conrad O</w:t>
      </w:r>
      <w:r w:rsidRPr="006D267D">
        <w:rPr>
          <w:rFonts w:ascii="Arial" w:hAnsi="Arial" w:cs="Arial"/>
          <w:color w:val="222222"/>
          <w:sz w:val="22"/>
          <w:szCs w:val="22"/>
          <w:lang w:val="pl-PL"/>
        </w:rPr>
        <w:t>żó</w:t>
      </w:r>
      <w:r>
        <w:rPr>
          <w:rFonts w:ascii="Arial" w:hAnsi="Arial" w:cs="Arial"/>
          <w:color w:val="222222"/>
          <w:sz w:val="22"/>
          <w:szCs w:val="22"/>
          <w:lang w:val="pl-PL"/>
        </w:rPr>
        <w:t>g</w:t>
      </w:r>
    </w:p>
    <w:p w14:paraId="6DA21628" w14:textId="7206FFD8" w:rsidR="00397646" w:rsidRPr="00CA4B4D" w:rsidRDefault="00397646" w:rsidP="003E3695">
      <w:pPr>
        <w:spacing w:line="300" w:lineRule="atLeast"/>
        <w:jc w:val="center"/>
        <w:rPr>
          <w:rFonts w:ascii="Arial" w:hAnsi="Arial" w:cs="Arial"/>
          <w:b/>
          <w:bCs/>
          <w:color w:val="222222"/>
          <w:sz w:val="22"/>
          <w:szCs w:val="22"/>
          <w:lang w:val="en-GB"/>
        </w:rPr>
      </w:pPr>
      <w:r w:rsidRPr="00CA4B4D">
        <w:rPr>
          <w:rFonts w:ascii="Arial" w:hAnsi="Arial" w:cs="Arial"/>
          <w:b/>
          <w:bCs/>
          <w:color w:val="222222"/>
          <w:sz w:val="22"/>
          <w:szCs w:val="22"/>
          <w:lang w:val="en-GB"/>
        </w:rPr>
        <w:lastRenderedPageBreak/>
        <w:t xml:space="preserve">Appendix 1 </w:t>
      </w:r>
    </w:p>
    <w:p w14:paraId="11920652" w14:textId="177989C5" w:rsidR="00397646" w:rsidRPr="00CA4B4D" w:rsidRDefault="00397646" w:rsidP="003E3695">
      <w:pPr>
        <w:spacing w:line="300" w:lineRule="atLeast"/>
        <w:jc w:val="center"/>
        <w:rPr>
          <w:rFonts w:ascii="Arial" w:hAnsi="Arial" w:cs="Arial"/>
          <w:b/>
          <w:bCs/>
          <w:color w:val="222222"/>
          <w:sz w:val="22"/>
          <w:szCs w:val="22"/>
          <w:lang w:val="en-GB"/>
        </w:rPr>
      </w:pPr>
      <w:r w:rsidRPr="00CA4B4D">
        <w:rPr>
          <w:rFonts w:ascii="Arial" w:hAnsi="Arial" w:cs="Arial"/>
          <w:b/>
          <w:bCs/>
          <w:color w:val="222222"/>
          <w:sz w:val="22"/>
          <w:szCs w:val="22"/>
          <w:lang w:val="en-GB"/>
        </w:rPr>
        <w:t>Level Mapping</w:t>
      </w:r>
      <w:r w:rsidRPr="00CA4B4D">
        <w:rPr>
          <w:rFonts w:ascii="Arial" w:hAnsi="Arial" w:cs="Arial"/>
          <w:b/>
          <w:bCs/>
          <w:color w:val="222222"/>
          <w:sz w:val="22"/>
          <w:szCs w:val="22"/>
          <w:lang w:val="en-GB"/>
        </w:rPr>
        <w:br/>
      </w:r>
    </w:p>
    <w:tbl>
      <w:tblPr>
        <w:tblStyle w:val="a4"/>
        <w:tblW w:w="0" w:type="auto"/>
        <w:tblLook w:val="04A0" w:firstRow="1" w:lastRow="0" w:firstColumn="1" w:lastColumn="0" w:noHBand="0" w:noVBand="1"/>
      </w:tblPr>
      <w:tblGrid>
        <w:gridCol w:w="4793"/>
        <w:gridCol w:w="4793"/>
      </w:tblGrid>
      <w:tr w:rsidR="00397646" w:rsidRPr="00CA4B4D" w14:paraId="3ADC0AB7" w14:textId="77777777" w:rsidTr="00397646">
        <w:tc>
          <w:tcPr>
            <w:tcW w:w="4793" w:type="dxa"/>
          </w:tcPr>
          <w:p w14:paraId="427EFEF1" w14:textId="783D2CED" w:rsidR="00397646" w:rsidRPr="00850D19" w:rsidRDefault="00397646" w:rsidP="003E3695">
            <w:pPr>
              <w:spacing w:line="300" w:lineRule="atLeast"/>
              <w:jc w:val="both"/>
              <w:rPr>
                <w:rFonts w:ascii="Arial" w:hAnsi="Arial" w:cs="Arial"/>
                <w:b/>
                <w:bCs/>
                <w:color w:val="222222"/>
                <w:sz w:val="22"/>
                <w:szCs w:val="22"/>
                <w:lang w:val="en-GB"/>
              </w:rPr>
            </w:pPr>
            <w:r w:rsidRPr="00850D19">
              <w:rPr>
                <w:rFonts w:ascii="Arial" w:hAnsi="Arial" w:cs="Arial"/>
                <w:b/>
                <w:bCs/>
                <w:color w:val="222222"/>
                <w:sz w:val="22"/>
                <w:szCs w:val="22"/>
                <w:lang w:val="en-GB"/>
              </w:rPr>
              <w:t>BMU Level</w:t>
            </w:r>
          </w:p>
        </w:tc>
        <w:tc>
          <w:tcPr>
            <w:tcW w:w="4793" w:type="dxa"/>
          </w:tcPr>
          <w:p w14:paraId="1D074483" w14:textId="13170B7F" w:rsidR="00397646" w:rsidRPr="00850D19" w:rsidRDefault="00397646" w:rsidP="003E3695">
            <w:pPr>
              <w:spacing w:line="300" w:lineRule="atLeast"/>
              <w:jc w:val="both"/>
              <w:rPr>
                <w:rFonts w:ascii="Arial" w:hAnsi="Arial" w:cs="Arial"/>
                <w:b/>
                <w:bCs/>
                <w:color w:val="222222"/>
                <w:sz w:val="22"/>
                <w:szCs w:val="22"/>
                <w:lang w:val="en-GB"/>
              </w:rPr>
            </w:pPr>
            <w:r w:rsidRPr="00850D19">
              <w:rPr>
                <w:rFonts w:ascii="Arial" w:hAnsi="Arial" w:cs="Arial"/>
                <w:b/>
                <w:bCs/>
                <w:color w:val="222222"/>
                <w:sz w:val="22"/>
                <w:szCs w:val="22"/>
                <w:lang w:val="en-GB"/>
              </w:rPr>
              <w:t>SCQF Level</w:t>
            </w:r>
          </w:p>
        </w:tc>
      </w:tr>
      <w:tr w:rsidR="00397646" w:rsidRPr="00CA4B4D" w14:paraId="71209564" w14:textId="77777777" w:rsidTr="00397646">
        <w:tc>
          <w:tcPr>
            <w:tcW w:w="4793" w:type="dxa"/>
          </w:tcPr>
          <w:p w14:paraId="2693E001" w14:textId="7FB354FE" w:rsidR="00397646" w:rsidRPr="00850D19" w:rsidRDefault="00397646" w:rsidP="003E3695">
            <w:pPr>
              <w:spacing w:line="300" w:lineRule="atLeast"/>
              <w:jc w:val="both"/>
              <w:rPr>
                <w:rFonts w:ascii="Arial" w:hAnsi="Arial" w:cs="Arial"/>
                <w:color w:val="222222"/>
                <w:sz w:val="22"/>
                <w:szCs w:val="22"/>
                <w:lang w:val="en-GB"/>
              </w:rPr>
            </w:pPr>
            <w:r w:rsidRPr="00850D19">
              <w:rPr>
                <w:rFonts w:ascii="Arial" w:hAnsi="Arial" w:cs="Arial"/>
                <w:color w:val="222222"/>
                <w:sz w:val="22"/>
                <w:szCs w:val="22"/>
                <w:lang w:val="en-GB"/>
              </w:rPr>
              <w:t xml:space="preserve">Foundation </w:t>
            </w:r>
          </w:p>
        </w:tc>
        <w:tc>
          <w:tcPr>
            <w:tcW w:w="4793" w:type="dxa"/>
          </w:tcPr>
          <w:p w14:paraId="120551D2" w14:textId="4CF947DF" w:rsidR="00397646" w:rsidRPr="00850D19" w:rsidRDefault="00850D19" w:rsidP="003E3695">
            <w:pPr>
              <w:spacing w:line="300" w:lineRule="atLeast"/>
              <w:jc w:val="both"/>
              <w:rPr>
                <w:rFonts w:ascii="Arial" w:hAnsi="Arial" w:cs="Arial"/>
                <w:color w:val="222222"/>
                <w:sz w:val="22"/>
                <w:szCs w:val="22"/>
                <w:lang w:val="en-GB"/>
              </w:rPr>
            </w:pPr>
            <w:r w:rsidRPr="00850D19">
              <w:rPr>
                <w:rFonts w:ascii="Arial" w:hAnsi="Arial" w:cs="Arial"/>
                <w:color w:val="222222"/>
                <w:sz w:val="22"/>
                <w:szCs w:val="22"/>
                <w:lang w:val="en-GB"/>
              </w:rPr>
              <w:t>Level 6</w:t>
            </w:r>
          </w:p>
        </w:tc>
      </w:tr>
      <w:tr w:rsidR="00397646" w:rsidRPr="00CA4B4D" w14:paraId="084E1E2E" w14:textId="77777777" w:rsidTr="00397646">
        <w:tc>
          <w:tcPr>
            <w:tcW w:w="4793" w:type="dxa"/>
          </w:tcPr>
          <w:p w14:paraId="0A100EB3" w14:textId="4A091A93" w:rsidR="00397646" w:rsidRPr="00850D19" w:rsidRDefault="00850D19" w:rsidP="003E3695">
            <w:pPr>
              <w:spacing w:line="300" w:lineRule="atLeast"/>
              <w:jc w:val="both"/>
              <w:rPr>
                <w:rFonts w:ascii="Arial" w:hAnsi="Arial" w:cs="Arial"/>
                <w:color w:val="222222"/>
                <w:sz w:val="22"/>
                <w:szCs w:val="22"/>
                <w:lang w:val="en-GB"/>
              </w:rPr>
            </w:pPr>
            <w:r w:rsidRPr="00850D19">
              <w:rPr>
                <w:rFonts w:ascii="Arial" w:hAnsi="Arial" w:cs="Arial"/>
                <w:color w:val="222222"/>
                <w:sz w:val="22"/>
                <w:szCs w:val="22"/>
                <w:lang w:val="en-GB"/>
              </w:rPr>
              <w:t>Degree Year</w:t>
            </w:r>
            <w:r w:rsidR="00397646" w:rsidRPr="00850D19">
              <w:rPr>
                <w:rFonts w:ascii="Arial" w:hAnsi="Arial" w:cs="Arial"/>
                <w:color w:val="222222"/>
                <w:sz w:val="22"/>
                <w:szCs w:val="22"/>
                <w:lang w:val="en-GB"/>
              </w:rPr>
              <w:t xml:space="preserve"> 1</w:t>
            </w:r>
          </w:p>
        </w:tc>
        <w:tc>
          <w:tcPr>
            <w:tcW w:w="4793" w:type="dxa"/>
          </w:tcPr>
          <w:p w14:paraId="251095C3" w14:textId="03F54CF4" w:rsidR="00397646" w:rsidRPr="00850D19" w:rsidRDefault="00397646" w:rsidP="003E3695">
            <w:pPr>
              <w:spacing w:line="300" w:lineRule="atLeast"/>
              <w:jc w:val="both"/>
              <w:rPr>
                <w:rFonts w:ascii="Arial" w:hAnsi="Arial" w:cs="Arial"/>
                <w:color w:val="222222"/>
                <w:sz w:val="22"/>
                <w:szCs w:val="22"/>
                <w:lang w:val="en-GB"/>
              </w:rPr>
            </w:pPr>
            <w:r w:rsidRPr="00850D19">
              <w:rPr>
                <w:rFonts w:ascii="Arial" w:hAnsi="Arial" w:cs="Arial"/>
                <w:color w:val="222222"/>
                <w:sz w:val="22"/>
                <w:szCs w:val="22"/>
                <w:lang w:val="en-GB"/>
              </w:rPr>
              <w:t>Level 7</w:t>
            </w:r>
            <w:r w:rsidR="00067728" w:rsidRPr="00850D19">
              <w:rPr>
                <w:rFonts w:ascii="Arial" w:hAnsi="Arial" w:cs="Arial"/>
                <w:color w:val="222222"/>
                <w:sz w:val="22"/>
                <w:szCs w:val="22"/>
                <w:lang w:val="en-GB"/>
              </w:rPr>
              <w:t xml:space="preserve"> + Level 8</w:t>
            </w:r>
          </w:p>
        </w:tc>
      </w:tr>
      <w:tr w:rsidR="00397646" w:rsidRPr="00CA4B4D" w14:paraId="783E2485" w14:textId="77777777" w:rsidTr="00397646">
        <w:tc>
          <w:tcPr>
            <w:tcW w:w="4793" w:type="dxa"/>
          </w:tcPr>
          <w:p w14:paraId="5D4A0AD4" w14:textId="5D0C9163" w:rsidR="00397646" w:rsidRPr="00850D19" w:rsidRDefault="00850D19" w:rsidP="003E3695">
            <w:pPr>
              <w:spacing w:line="300" w:lineRule="atLeast"/>
              <w:jc w:val="both"/>
              <w:rPr>
                <w:rFonts w:ascii="Arial" w:hAnsi="Arial" w:cs="Arial"/>
                <w:color w:val="222222"/>
                <w:sz w:val="22"/>
                <w:szCs w:val="22"/>
                <w:lang w:val="en-GB"/>
              </w:rPr>
            </w:pPr>
            <w:r w:rsidRPr="00850D19">
              <w:rPr>
                <w:rFonts w:ascii="Arial" w:hAnsi="Arial" w:cs="Arial"/>
                <w:color w:val="222222"/>
                <w:sz w:val="22"/>
                <w:szCs w:val="22"/>
                <w:lang w:val="en-GB"/>
              </w:rPr>
              <w:t>Degree Year 2</w:t>
            </w:r>
          </w:p>
        </w:tc>
        <w:tc>
          <w:tcPr>
            <w:tcW w:w="4793" w:type="dxa"/>
          </w:tcPr>
          <w:p w14:paraId="7C8E401A" w14:textId="1447B269" w:rsidR="00397646" w:rsidRPr="00850D19" w:rsidRDefault="00397646" w:rsidP="003E3695">
            <w:pPr>
              <w:spacing w:line="300" w:lineRule="atLeast"/>
              <w:jc w:val="both"/>
              <w:rPr>
                <w:rFonts w:ascii="Arial" w:hAnsi="Arial" w:cs="Arial"/>
                <w:color w:val="222222"/>
                <w:sz w:val="22"/>
                <w:szCs w:val="22"/>
                <w:lang w:val="en-GB"/>
              </w:rPr>
            </w:pPr>
            <w:r w:rsidRPr="00850D19">
              <w:rPr>
                <w:rFonts w:ascii="Arial" w:hAnsi="Arial" w:cs="Arial"/>
                <w:color w:val="222222"/>
                <w:sz w:val="22"/>
                <w:szCs w:val="22"/>
                <w:lang w:val="en-GB"/>
              </w:rPr>
              <w:t>Level 8</w:t>
            </w:r>
            <w:r w:rsidR="00067728" w:rsidRPr="00850D19">
              <w:rPr>
                <w:rFonts w:ascii="Arial" w:hAnsi="Arial" w:cs="Arial"/>
                <w:color w:val="222222"/>
                <w:sz w:val="22"/>
                <w:szCs w:val="22"/>
                <w:lang w:val="en-GB"/>
              </w:rPr>
              <w:t xml:space="preserve"> + Level 9</w:t>
            </w:r>
          </w:p>
        </w:tc>
      </w:tr>
      <w:tr w:rsidR="00397646" w:rsidRPr="00CA4B4D" w14:paraId="25F043CE" w14:textId="77777777" w:rsidTr="00397646">
        <w:tc>
          <w:tcPr>
            <w:tcW w:w="4793" w:type="dxa"/>
          </w:tcPr>
          <w:p w14:paraId="37E87100" w14:textId="2481FD1F" w:rsidR="00397646" w:rsidRPr="00850D19" w:rsidRDefault="00850D19" w:rsidP="003E3695">
            <w:pPr>
              <w:spacing w:line="300" w:lineRule="atLeast"/>
              <w:jc w:val="both"/>
              <w:rPr>
                <w:rFonts w:ascii="Arial" w:hAnsi="Arial" w:cs="Arial"/>
                <w:color w:val="222222"/>
                <w:sz w:val="22"/>
                <w:szCs w:val="22"/>
                <w:lang w:val="en-GB"/>
              </w:rPr>
            </w:pPr>
            <w:r w:rsidRPr="00850D19">
              <w:rPr>
                <w:rFonts w:ascii="Arial" w:hAnsi="Arial" w:cs="Arial"/>
                <w:color w:val="222222"/>
                <w:sz w:val="22"/>
                <w:szCs w:val="22"/>
                <w:lang w:val="en-GB"/>
              </w:rPr>
              <w:t>Degree Year</w:t>
            </w:r>
            <w:r w:rsidR="00397646" w:rsidRPr="00850D19">
              <w:rPr>
                <w:rFonts w:ascii="Arial" w:hAnsi="Arial" w:cs="Arial"/>
                <w:color w:val="222222"/>
                <w:sz w:val="22"/>
                <w:szCs w:val="22"/>
                <w:lang w:val="en-GB"/>
              </w:rPr>
              <w:t xml:space="preserve"> 3</w:t>
            </w:r>
          </w:p>
        </w:tc>
        <w:tc>
          <w:tcPr>
            <w:tcW w:w="4793" w:type="dxa"/>
          </w:tcPr>
          <w:p w14:paraId="6B43DFDE" w14:textId="3573DABF" w:rsidR="00397646" w:rsidRPr="00850D19" w:rsidRDefault="00397646" w:rsidP="003E3695">
            <w:pPr>
              <w:spacing w:line="300" w:lineRule="atLeast"/>
              <w:jc w:val="both"/>
              <w:rPr>
                <w:rFonts w:ascii="Arial" w:hAnsi="Arial" w:cs="Arial"/>
                <w:color w:val="222222"/>
                <w:sz w:val="22"/>
                <w:szCs w:val="22"/>
                <w:lang w:val="en-GB"/>
              </w:rPr>
            </w:pPr>
            <w:r w:rsidRPr="00850D19">
              <w:rPr>
                <w:rFonts w:ascii="Arial" w:hAnsi="Arial" w:cs="Arial"/>
                <w:color w:val="222222"/>
                <w:sz w:val="22"/>
                <w:szCs w:val="22"/>
                <w:lang w:val="en-GB"/>
              </w:rPr>
              <w:t>Level 9</w:t>
            </w:r>
            <w:r w:rsidR="00067728" w:rsidRPr="00850D19">
              <w:rPr>
                <w:rFonts w:ascii="Arial" w:hAnsi="Arial" w:cs="Arial"/>
                <w:color w:val="222222"/>
                <w:sz w:val="22"/>
                <w:szCs w:val="22"/>
                <w:lang w:val="en-GB"/>
              </w:rPr>
              <w:t xml:space="preserve"> + Level 10</w:t>
            </w:r>
          </w:p>
        </w:tc>
      </w:tr>
    </w:tbl>
    <w:p w14:paraId="2CA6FB32" w14:textId="77777777" w:rsidR="00397646" w:rsidRPr="00CA4B4D" w:rsidRDefault="00397646" w:rsidP="003E3695">
      <w:pPr>
        <w:spacing w:line="300" w:lineRule="atLeast"/>
        <w:jc w:val="both"/>
        <w:rPr>
          <w:rFonts w:ascii="Arial" w:hAnsi="Arial" w:cs="Arial"/>
          <w:color w:val="222222"/>
          <w:sz w:val="22"/>
          <w:szCs w:val="22"/>
          <w:lang w:val="en-GB"/>
        </w:rPr>
      </w:pPr>
    </w:p>
    <w:p w14:paraId="6BA085E7" w14:textId="77777777" w:rsidR="00397646" w:rsidRPr="00CA4B4D" w:rsidRDefault="00397646" w:rsidP="003E3695">
      <w:pPr>
        <w:spacing w:line="300" w:lineRule="atLeast"/>
        <w:jc w:val="center"/>
        <w:rPr>
          <w:rFonts w:ascii="Arial" w:hAnsi="Arial" w:cs="Arial"/>
          <w:b/>
          <w:bCs/>
          <w:color w:val="222222"/>
          <w:sz w:val="22"/>
          <w:szCs w:val="22"/>
          <w:lang w:val="en-GB"/>
        </w:rPr>
      </w:pPr>
    </w:p>
    <w:p w14:paraId="49845B99" w14:textId="77777777" w:rsidR="00397646" w:rsidRPr="00CA4B4D" w:rsidRDefault="00397646" w:rsidP="003E3695">
      <w:pPr>
        <w:spacing w:line="300" w:lineRule="atLeast"/>
        <w:jc w:val="center"/>
        <w:rPr>
          <w:rFonts w:ascii="Arial" w:hAnsi="Arial" w:cs="Arial"/>
          <w:b/>
          <w:bCs/>
          <w:color w:val="222222"/>
          <w:sz w:val="22"/>
          <w:szCs w:val="22"/>
          <w:lang w:val="en-GB"/>
        </w:rPr>
      </w:pPr>
    </w:p>
    <w:p w14:paraId="1A7BED86" w14:textId="77777777" w:rsidR="00397646" w:rsidRPr="00CA4B4D" w:rsidRDefault="00397646" w:rsidP="003E3695">
      <w:pPr>
        <w:spacing w:line="300" w:lineRule="atLeast"/>
        <w:jc w:val="center"/>
        <w:rPr>
          <w:rFonts w:ascii="Arial" w:hAnsi="Arial" w:cs="Arial"/>
          <w:b/>
          <w:bCs/>
          <w:color w:val="222222"/>
          <w:sz w:val="22"/>
          <w:szCs w:val="22"/>
          <w:lang w:val="en-GB"/>
        </w:rPr>
      </w:pPr>
    </w:p>
    <w:p w14:paraId="70AF44AA" w14:textId="77777777" w:rsidR="00397646" w:rsidRPr="00CA4B4D" w:rsidRDefault="00397646" w:rsidP="003E3695">
      <w:pPr>
        <w:spacing w:line="300" w:lineRule="atLeast"/>
        <w:jc w:val="center"/>
        <w:rPr>
          <w:rFonts w:ascii="Arial" w:hAnsi="Arial" w:cs="Arial"/>
          <w:b/>
          <w:bCs/>
          <w:color w:val="222222"/>
          <w:sz w:val="22"/>
          <w:szCs w:val="22"/>
          <w:lang w:val="en-GB"/>
        </w:rPr>
      </w:pPr>
    </w:p>
    <w:p w14:paraId="485C8ED7" w14:textId="77777777" w:rsidR="00397646" w:rsidRPr="00CA4B4D" w:rsidRDefault="00397646" w:rsidP="003E3695">
      <w:pPr>
        <w:spacing w:line="300" w:lineRule="atLeast"/>
        <w:jc w:val="center"/>
        <w:rPr>
          <w:rFonts w:ascii="Arial" w:hAnsi="Arial" w:cs="Arial"/>
          <w:b/>
          <w:bCs/>
          <w:color w:val="222222"/>
          <w:sz w:val="22"/>
          <w:szCs w:val="22"/>
          <w:lang w:val="en-GB"/>
        </w:rPr>
      </w:pPr>
    </w:p>
    <w:p w14:paraId="413070C0" w14:textId="77777777" w:rsidR="00397646" w:rsidRPr="00CA4B4D" w:rsidRDefault="00397646" w:rsidP="003E3695">
      <w:pPr>
        <w:spacing w:line="300" w:lineRule="atLeast"/>
        <w:jc w:val="center"/>
        <w:rPr>
          <w:rFonts w:ascii="Arial" w:hAnsi="Arial" w:cs="Arial"/>
          <w:b/>
          <w:bCs/>
          <w:color w:val="222222"/>
          <w:sz w:val="22"/>
          <w:szCs w:val="22"/>
          <w:lang w:val="en-GB"/>
        </w:rPr>
      </w:pPr>
    </w:p>
    <w:p w14:paraId="2AF869FC" w14:textId="77777777" w:rsidR="00397646" w:rsidRPr="00CA4B4D" w:rsidRDefault="00397646" w:rsidP="003E3695">
      <w:pPr>
        <w:spacing w:line="300" w:lineRule="atLeast"/>
        <w:jc w:val="center"/>
        <w:rPr>
          <w:rFonts w:ascii="Arial" w:hAnsi="Arial" w:cs="Arial"/>
          <w:b/>
          <w:bCs/>
          <w:color w:val="222222"/>
          <w:sz w:val="22"/>
          <w:szCs w:val="22"/>
          <w:lang w:val="en-GB"/>
        </w:rPr>
      </w:pPr>
    </w:p>
    <w:p w14:paraId="743D5C9B" w14:textId="77777777" w:rsidR="00397646" w:rsidRPr="00CA4B4D" w:rsidRDefault="00397646" w:rsidP="003E3695">
      <w:pPr>
        <w:spacing w:line="300" w:lineRule="atLeast"/>
        <w:jc w:val="center"/>
        <w:rPr>
          <w:rFonts w:ascii="Arial" w:hAnsi="Arial" w:cs="Arial"/>
          <w:b/>
          <w:bCs/>
          <w:color w:val="222222"/>
          <w:sz w:val="22"/>
          <w:szCs w:val="22"/>
          <w:lang w:val="en-GB"/>
        </w:rPr>
      </w:pPr>
    </w:p>
    <w:p w14:paraId="0CD68327" w14:textId="77777777" w:rsidR="00397646" w:rsidRPr="00CA4B4D" w:rsidRDefault="00397646" w:rsidP="003E3695">
      <w:pPr>
        <w:spacing w:line="300" w:lineRule="atLeast"/>
        <w:jc w:val="center"/>
        <w:rPr>
          <w:rFonts w:ascii="Arial" w:hAnsi="Arial" w:cs="Arial"/>
          <w:b/>
          <w:bCs/>
          <w:color w:val="222222"/>
          <w:sz w:val="22"/>
          <w:szCs w:val="22"/>
          <w:lang w:val="en-GB"/>
        </w:rPr>
      </w:pPr>
    </w:p>
    <w:p w14:paraId="5FCABB14" w14:textId="77777777" w:rsidR="00397646" w:rsidRPr="00CA4B4D" w:rsidRDefault="00397646" w:rsidP="003E3695">
      <w:pPr>
        <w:spacing w:line="300" w:lineRule="atLeast"/>
        <w:jc w:val="center"/>
        <w:rPr>
          <w:rFonts w:ascii="Arial" w:hAnsi="Arial" w:cs="Arial"/>
          <w:b/>
          <w:bCs/>
          <w:color w:val="222222"/>
          <w:sz w:val="22"/>
          <w:szCs w:val="22"/>
          <w:lang w:val="en-GB"/>
        </w:rPr>
      </w:pPr>
    </w:p>
    <w:p w14:paraId="35FBCF2A" w14:textId="77777777" w:rsidR="00397646" w:rsidRPr="00CA4B4D" w:rsidRDefault="00397646" w:rsidP="003E3695">
      <w:pPr>
        <w:spacing w:line="300" w:lineRule="atLeast"/>
        <w:jc w:val="center"/>
        <w:rPr>
          <w:rFonts w:ascii="Arial" w:hAnsi="Arial" w:cs="Arial"/>
          <w:b/>
          <w:bCs/>
          <w:color w:val="222222"/>
          <w:sz w:val="22"/>
          <w:szCs w:val="22"/>
          <w:lang w:val="en-GB"/>
        </w:rPr>
      </w:pPr>
    </w:p>
    <w:p w14:paraId="03539109" w14:textId="77777777" w:rsidR="00397646" w:rsidRPr="00CA4B4D" w:rsidRDefault="00397646" w:rsidP="003E3695">
      <w:pPr>
        <w:spacing w:line="300" w:lineRule="atLeast"/>
        <w:jc w:val="center"/>
        <w:rPr>
          <w:rFonts w:ascii="Arial" w:hAnsi="Arial" w:cs="Arial"/>
          <w:b/>
          <w:bCs/>
          <w:color w:val="222222"/>
          <w:sz w:val="22"/>
          <w:szCs w:val="22"/>
          <w:lang w:val="en-GB"/>
        </w:rPr>
      </w:pPr>
    </w:p>
    <w:p w14:paraId="01EC6F1E" w14:textId="77777777" w:rsidR="00397646" w:rsidRPr="00CA4B4D" w:rsidRDefault="00397646" w:rsidP="003E3695">
      <w:pPr>
        <w:spacing w:line="300" w:lineRule="atLeast"/>
        <w:jc w:val="center"/>
        <w:rPr>
          <w:rFonts w:ascii="Arial" w:hAnsi="Arial" w:cs="Arial"/>
          <w:b/>
          <w:bCs/>
          <w:color w:val="222222"/>
          <w:sz w:val="22"/>
          <w:szCs w:val="22"/>
          <w:lang w:val="en-GB"/>
        </w:rPr>
      </w:pPr>
    </w:p>
    <w:p w14:paraId="5FFA9E6F" w14:textId="77777777" w:rsidR="00397646" w:rsidRPr="00CA4B4D" w:rsidRDefault="00397646" w:rsidP="003E3695">
      <w:pPr>
        <w:spacing w:line="300" w:lineRule="atLeast"/>
        <w:jc w:val="center"/>
        <w:rPr>
          <w:rFonts w:ascii="Arial" w:hAnsi="Arial" w:cs="Arial"/>
          <w:b/>
          <w:bCs/>
          <w:color w:val="222222"/>
          <w:sz w:val="22"/>
          <w:szCs w:val="22"/>
          <w:lang w:val="en-GB"/>
        </w:rPr>
      </w:pPr>
    </w:p>
    <w:p w14:paraId="1D8589ED" w14:textId="77777777" w:rsidR="00397646" w:rsidRPr="00CA4B4D" w:rsidRDefault="00397646" w:rsidP="003E3695">
      <w:pPr>
        <w:spacing w:line="300" w:lineRule="atLeast"/>
        <w:jc w:val="center"/>
        <w:rPr>
          <w:rFonts w:ascii="Arial" w:hAnsi="Arial" w:cs="Arial"/>
          <w:b/>
          <w:bCs/>
          <w:color w:val="222222"/>
          <w:sz w:val="22"/>
          <w:szCs w:val="22"/>
          <w:lang w:val="en-GB"/>
        </w:rPr>
      </w:pPr>
    </w:p>
    <w:p w14:paraId="22497CFC" w14:textId="77777777" w:rsidR="00397646" w:rsidRPr="00CA4B4D" w:rsidRDefault="00397646" w:rsidP="003E3695">
      <w:pPr>
        <w:spacing w:line="300" w:lineRule="atLeast"/>
        <w:jc w:val="center"/>
        <w:rPr>
          <w:rFonts w:ascii="Arial" w:hAnsi="Arial" w:cs="Arial"/>
          <w:b/>
          <w:bCs/>
          <w:color w:val="222222"/>
          <w:sz w:val="22"/>
          <w:szCs w:val="22"/>
          <w:lang w:val="en-GB"/>
        </w:rPr>
      </w:pPr>
    </w:p>
    <w:p w14:paraId="2E3F2155" w14:textId="77777777" w:rsidR="00397646" w:rsidRPr="00CA4B4D" w:rsidRDefault="00397646" w:rsidP="003E3695">
      <w:pPr>
        <w:spacing w:line="300" w:lineRule="atLeast"/>
        <w:jc w:val="center"/>
        <w:rPr>
          <w:rFonts w:ascii="Arial" w:hAnsi="Arial" w:cs="Arial"/>
          <w:b/>
          <w:bCs/>
          <w:color w:val="222222"/>
          <w:sz w:val="22"/>
          <w:szCs w:val="22"/>
          <w:lang w:val="en-GB"/>
        </w:rPr>
      </w:pPr>
    </w:p>
    <w:p w14:paraId="44EE81D5" w14:textId="77777777" w:rsidR="00397646" w:rsidRPr="00CA4B4D" w:rsidRDefault="00397646" w:rsidP="003E3695">
      <w:pPr>
        <w:spacing w:line="300" w:lineRule="atLeast"/>
        <w:jc w:val="center"/>
        <w:rPr>
          <w:rFonts w:ascii="Arial" w:hAnsi="Arial" w:cs="Arial"/>
          <w:b/>
          <w:bCs/>
          <w:color w:val="222222"/>
          <w:sz w:val="22"/>
          <w:szCs w:val="22"/>
          <w:lang w:val="en-GB"/>
        </w:rPr>
      </w:pPr>
    </w:p>
    <w:p w14:paraId="13B24909" w14:textId="77777777" w:rsidR="00397646" w:rsidRPr="00CA4B4D" w:rsidRDefault="00397646" w:rsidP="003E3695">
      <w:pPr>
        <w:spacing w:line="300" w:lineRule="atLeast"/>
        <w:jc w:val="center"/>
        <w:rPr>
          <w:rFonts w:ascii="Arial" w:hAnsi="Arial" w:cs="Arial"/>
          <w:b/>
          <w:bCs/>
          <w:color w:val="222222"/>
          <w:sz w:val="22"/>
          <w:szCs w:val="22"/>
          <w:lang w:val="en-GB"/>
        </w:rPr>
      </w:pPr>
    </w:p>
    <w:p w14:paraId="140011A5" w14:textId="77777777" w:rsidR="00397646" w:rsidRPr="00CA4B4D" w:rsidRDefault="00397646" w:rsidP="003E3695">
      <w:pPr>
        <w:spacing w:line="300" w:lineRule="atLeast"/>
        <w:jc w:val="center"/>
        <w:rPr>
          <w:rFonts w:ascii="Arial" w:hAnsi="Arial" w:cs="Arial"/>
          <w:b/>
          <w:bCs/>
          <w:color w:val="222222"/>
          <w:sz w:val="22"/>
          <w:szCs w:val="22"/>
          <w:lang w:val="en-GB"/>
        </w:rPr>
      </w:pPr>
    </w:p>
    <w:p w14:paraId="79605FCB" w14:textId="77777777" w:rsidR="00397646" w:rsidRPr="00CA4B4D" w:rsidRDefault="00397646" w:rsidP="003E3695">
      <w:pPr>
        <w:spacing w:line="300" w:lineRule="atLeast"/>
        <w:jc w:val="center"/>
        <w:rPr>
          <w:rFonts w:ascii="Arial" w:hAnsi="Arial" w:cs="Arial"/>
          <w:b/>
          <w:bCs/>
          <w:color w:val="222222"/>
          <w:sz w:val="22"/>
          <w:szCs w:val="22"/>
          <w:lang w:val="en-GB"/>
        </w:rPr>
      </w:pPr>
    </w:p>
    <w:p w14:paraId="3E9E3DEC" w14:textId="77777777" w:rsidR="00397646" w:rsidRPr="00CA4B4D" w:rsidRDefault="00397646" w:rsidP="003E3695">
      <w:pPr>
        <w:spacing w:line="300" w:lineRule="atLeast"/>
        <w:jc w:val="center"/>
        <w:rPr>
          <w:rFonts w:ascii="Arial" w:hAnsi="Arial" w:cs="Arial"/>
          <w:b/>
          <w:bCs/>
          <w:color w:val="222222"/>
          <w:sz w:val="22"/>
          <w:szCs w:val="22"/>
          <w:lang w:val="en-GB"/>
        </w:rPr>
      </w:pPr>
    </w:p>
    <w:p w14:paraId="2465610C" w14:textId="77777777" w:rsidR="00397646" w:rsidRPr="00CA4B4D" w:rsidRDefault="00397646" w:rsidP="003E3695">
      <w:pPr>
        <w:spacing w:line="300" w:lineRule="atLeast"/>
        <w:jc w:val="center"/>
        <w:rPr>
          <w:rFonts w:ascii="Arial" w:hAnsi="Arial" w:cs="Arial"/>
          <w:b/>
          <w:bCs/>
          <w:color w:val="222222"/>
          <w:sz w:val="22"/>
          <w:szCs w:val="22"/>
          <w:lang w:val="en-GB"/>
        </w:rPr>
      </w:pPr>
    </w:p>
    <w:p w14:paraId="668EB537" w14:textId="77777777" w:rsidR="00397646" w:rsidRPr="00CA4B4D" w:rsidRDefault="00397646" w:rsidP="003E3695">
      <w:pPr>
        <w:spacing w:line="300" w:lineRule="atLeast"/>
        <w:jc w:val="center"/>
        <w:rPr>
          <w:rFonts w:ascii="Arial" w:hAnsi="Arial" w:cs="Arial"/>
          <w:b/>
          <w:bCs/>
          <w:color w:val="222222"/>
          <w:sz w:val="22"/>
          <w:szCs w:val="22"/>
          <w:lang w:val="en-GB"/>
        </w:rPr>
      </w:pPr>
    </w:p>
    <w:p w14:paraId="03A71707" w14:textId="77777777" w:rsidR="00397646" w:rsidRPr="00CA4B4D" w:rsidRDefault="00397646" w:rsidP="003E3695">
      <w:pPr>
        <w:spacing w:line="300" w:lineRule="atLeast"/>
        <w:jc w:val="center"/>
        <w:rPr>
          <w:rFonts w:ascii="Arial" w:hAnsi="Arial" w:cs="Arial"/>
          <w:b/>
          <w:bCs/>
          <w:color w:val="222222"/>
          <w:sz w:val="22"/>
          <w:szCs w:val="22"/>
          <w:lang w:val="en-GB"/>
        </w:rPr>
      </w:pPr>
    </w:p>
    <w:p w14:paraId="5E958B05" w14:textId="77777777" w:rsidR="00397646" w:rsidRPr="00CA4B4D" w:rsidRDefault="00397646" w:rsidP="003E3695">
      <w:pPr>
        <w:spacing w:line="300" w:lineRule="atLeast"/>
        <w:jc w:val="center"/>
        <w:rPr>
          <w:rFonts w:ascii="Arial" w:hAnsi="Arial" w:cs="Arial"/>
          <w:b/>
          <w:bCs/>
          <w:color w:val="222222"/>
          <w:sz w:val="22"/>
          <w:szCs w:val="22"/>
          <w:lang w:val="en-GB"/>
        </w:rPr>
      </w:pPr>
    </w:p>
    <w:p w14:paraId="54BBAC5B" w14:textId="77777777" w:rsidR="00397646" w:rsidRPr="00CA4B4D" w:rsidRDefault="00397646" w:rsidP="003E3695">
      <w:pPr>
        <w:spacing w:line="300" w:lineRule="atLeast"/>
        <w:jc w:val="center"/>
        <w:rPr>
          <w:rFonts w:ascii="Arial" w:hAnsi="Arial" w:cs="Arial"/>
          <w:b/>
          <w:bCs/>
          <w:color w:val="222222"/>
          <w:sz w:val="22"/>
          <w:szCs w:val="22"/>
          <w:lang w:val="en-GB"/>
        </w:rPr>
      </w:pPr>
    </w:p>
    <w:p w14:paraId="1D09400C" w14:textId="77777777" w:rsidR="006766C8" w:rsidRDefault="006766C8">
      <w:pPr>
        <w:spacing w:after="160" w:line="259" w:lineRule="auto"/>
        <w:rPr>
          <w:rFonts w:ascii="Arial" w:hAnsi="Arial" w:cs="Arial"/>
          <w:b/>
          <w:bCs/>
          <w:color w:val="222222"/>
          <w:sz w:val="22"/>
          <w:szCs w:val="22"/>
          <w:lang w:val="en-GB"/>
        </w:rPr>
      </w:pPr>
      <w:r>
        <w:rPr>
          <w:rFonts w:ascii="Arial" w:hAnsi="Arial" w:cs="Arial"/>
          <w:b/>
          <w:bCs/>
          <w:color w:val="222222"/>
          <w:sz w:val="22"/>
          <w:szCs w:val="22"/>
          <w:lang w:val="en-GB"/>
        </w:rPr>
        <w:br w:type="page"/>
      </w:r>
    </w:p>
    <w:p w14:paraId="33A68E39" w14:textId="5C78B01D" w:rsidR="007A1DC5" w:rsidRPr="00CA4B4D" w:rsidRDefault="007A1DC5" w:rsidP="003E3695">
      <w:pPr>
        <w:spacing w:line="300" w:lineRule="atLeast"/>
        <w:jc w:val="center"/>
        <w:rPr>
          <w:rFonts w:ascii="Arial" w:hAnsi="Arial" w:cs="Arial"/>
          <w:b/>
          <w:bCs/>
          <w:color w:val="222222"/>
          <w:sz w:val="22"/>
          <w:szCs w:val="22"/>
          <w:lang w:val="en-GB"/>
        </w:rPr>
      </w:pPr>
      <w:r w:rsidRPr="00CA4B4D">
        <w:rPr>
          <w:rFonts w:ascii="Arial" w:hAnsi="Arial" w:cs="Arial"/>
          <w:b/>
          <w:bCs/>
          <w:color w:val="222222"/>
          <w:sz w:val="22"/>
          <w:szCs w:val="22"/>
          <w:lang w:val="en-GB"/>
        </w:rPr>
        <w:lastRenderedPageBreak/>
        <w:t xml:space="preserve">Appendix </w:t>
      </w:r>
      <w:r w:rsidR="00397646" w:rsidRPr="00CA4B4D">
        <w:rPr>
          <w:rFonts w:ascii="Arial" w:hAnsi="Arial" w:cs="Arial"/>
          <w:b/>
          <w:bCs/>
          <w:color w:val="222222"/>
          <w:sz w:val="22"/>
          <w:szCs w:val="22"/>
          <w:lang w:val="en-GB"/>
        </w:rPr>
        <w:t>2</w:t>
      </w:r>
    </w:p>
    <w:p w14:paraId="3E77C042" w14:textId="7FA7B1DF" w:rsidR="00AD40B6" w:rsidRDefault="00AD40B6" w:rsidP="003E3695">
      <w:pPr>
        <w:spacing w:line="300" w:lineRule="atLeast"/>
        <w:jc w:val="center"/>
        <w:rPr>
          <w:rFonts w:ascii="Arial" w:hAnsi="Arial" w:cs="Arial"/>
          <w:b/>
          <w:bCs/>
          <w:color w:val="222222"/>
          <w:sz w:val="22"/>
          <w:szCs w:val="22"/>
          <w:lang w:val="en-GB"/>
        </w:rPr>
      </w:pPr>
      <w:r w:rsidRPr="00CA4B4D">
        <w:rPr>
          <w:rFonts w:ascii="Arial" w:hAnsi="Arial" w:cs="Arial"/>
          <w:b/>
          <w:bCs/>
          <w:color w:val="222222"/>
          <w:sz w:val="22"/>
          <w:szCs w:val="22"/>
          <w:lang w:val="en-GB"/>
        </w:rPr>
        <w:t xml:space="preserve">Grade Descriptors </w:t>
      </w:r>
    </w:p>
    <w:p w14:paraId="5F5FC1CE" w14:textId="77777777" w:rsidR="00F54D6C" w:rsidRPr="00CA4B4D" w:rsidRDefault="00F54D6C" w:rsidP="003E3695">
      <w:pPr>
        <w:spacing w:line="300" w:lineRule="atLeast"/>
        <w:jc w:val="center"/>
        <w:rPr>
          <w:rFonts w:ascii="Arial" w:hAnsi="Arial" w:cs="Arial"/>
          <w:b/>
          <w:bCs/>
          <w:color w:val="222222"/>
          <w:sz w:val="22"/>
          <w:szCs w:val="22"/>
          <w:lang w:val="en-GB"/>
        </w:rPr>
      </w:pPr>
    </w:p>
    <w:p w14:paraId="199CD95E" w14:textId="77777777" w:rsidR="00AD40B6" w:rsidRPr="00CA4B4D" w:rsidRDefault="00AD40B6" w:rsidP="003E3695">
      <w:pPr>
        <w:pStyle w:val="a9"/>
        <w:spacing w:before="0" w:beforeAutospacing="0" w:after="0" w:afterAutospacing="0" w:line="300" w:lineRule="atLeast"/>
        <w:jc w:val="both"/>
        <w:rPr>
          <w:rFonts w:ascii="Arial" w:hAnsi="Arial" w:cs="Arial"/>
          <w:color w:val="333333"/>
          <w:sz w:val="22"/>
          <w:szCs w:val="22"/>
          <w:lang w:val="en-GB"/>
        </w:rPr>
      </w:pPr>
      <w:r w:rsidRPr="00CA4B4D">
        <w:rPr>
          <w:rStyle w:val="lead"/>
          <w:rFonts w:ascii="Arial" w:hAnsi="Arial" w:cs="Arial"/>
          <w:b/>
          <w:bCs/>
          <w:color w:val="333333"/>
          <w:sz w:val="22"/>
          <w:szCs w:val="22"/>
          <w:lang w:val="en-GB"/>
        </w:rPr>
        <w:t>Undergraduate Descriptors</w:t>
      </w:r>
    </w:p>
    <w:p w14:paraId="04679ED4" w14:textId="601DB28D" w:rsidR="00AD40B6" w:rsidRPr="00CA4B4D" w:rsidRDefault="00AD40B6" w:rsidP="003E3695">
      <w:pPr>
        <w:pStyle w:val="a9"/>
        <w:spacing w:before="0" w:beforeAutospacing="0" w:after="0" w:afterAutospacing="0" w:line="300" w:lineRule="atLeast"/>
        <w:jc w:val="both"/>
        <w:rPr>
          <w:rFonts w:ascii="Arial" w:hAnsi="Arial" w:cs="Arial"/>
          <w:color w:val="333333"/>
          <w:sz w:val="22"/>
          <w:szCs w:val="22"/>
          <w:lang w:val="en-GB"/>
        </w:rPr>
      </w:pPr>
      <w:r w:rsidRPr="00CA4B4D">
        <w:rPr>
          <w:rStyle w:val="af4"/>
          <w:rFonts w:ascii="Arial" w:eastAsiaTheme="minorEastAsia" w:hAnsi="Arial" w:cs="Arial"/>
          <w:color w:val="333333"/>
          <w:sz w:val="22"/>
          <w:szCs w:val="22"/>
          <w:lang w:val="en-GB"/>
        </w:rPr>
        <w:t xml:space="preserve">Approved by the University Academic Council on </w:t>
      </w:r>
      <w:r w:rsidR="007A1DC5" w:rsidRPr="00CA4B4D">
        <w:rPr>
          <w:rStyle w:val="af4"/>
          <w:rFonts w:ascii="Arial" w:eastAsiaTheme="minorEastAsia" w:hAnsi="Arial" w:cs="Arial"/>
          <w:color w:val="333333"/>
          <w:sz w:val="22"/>
          <w:szCs w:val="22"/>
          <w:lang w:val="en-GB"/>
        </w:rPr>
        <w:t>22 February 2023</w:t>
      </w:r>
    </w:p>
    <w:p w14:paraId="431781A5" w14:textId="1BFE42AC" w:rsidR="00AD40B6" w:rsidRPr="00CA4B4D" w:rsidRDefault="00AD40B6" w:rsidP="003E3695">
      <w:pPr>
        <w:pStyle w:val="a9"/>
        <w:spacing w:before="0" w:beforeAutospacing="0" w:after="0" w:afterAutospacing="0" w:line="300" w:lineRule="atLeast"/>
        <w:jc w:val="both"/>
        <w:rPr>
          <w:rStyle w:val="af4"/>
          <w:rFonts w:ascii="Arial" w:eastAsiaTheme="minorEastAsia" w:hAnsi="Arial" w:cs="Arial"/>
          <w:color w:val="333333"/>
          <w:sz w:val="22"/>
          <w:szCs w:val="22"/>
          <w:lang w:val="en-GB"/>
        </w:rPr>
      </w:pPr>
      <w:r w:rsidRPr="00CA4B4D">
        <w:rPr>
          <w:rStyle w:val="af4"/>
          <w:rFonts w:ascii="Arial" w:eastAsiaTheme="minorEastAsia" w:hAnsi="Arial" w:cs="Arial"/>
          <w:color w:val="333333"/>
          <w:sz w:val="22"/>
          <w:szCs w:val="22"/>
          <w:lang w:val="en-GB"/>
        </w:rPr>
        <w:t>Applicable to all new and existing modules being delivered from September 2023</w:t>
      </w:r>
      <w:r w:rsidRPr="00CA4B4D">
        <w:rPr>
          <w:rFonts w:ascii="Arial" w:hAnsi="Arial" w:cs="Arial"/>
          <w:color w:val="333333"/>
          <w:sz w:val="22"/>
          <w:szCs w:val="22"/>
          <w:lang w:val="en-GB"/>
        </w:rPr>
        <w:br/>
      </w:r>
      <w:r w:rsidRPr="00CA4B4D">
        <w:rPr>
          <w:rStyle w:val="af4"/>
          <w:rFonts w:ascii="Arial" w:eastAsiaTheme="minorEastAsia" w:hAnsi="Arial" w:cs="Arial"/>
          <w:color w:val="333333"/>
          <w:sz w:val="22"/>
          <w:szCs w:val="22"/>
          <w:lang w:val="en-GB"/>
        </w:rPr>
        <w:t>onwards</w:t>
      </w:r>
    </w:p>
    <w:p w14:paraId="04508353" w14:textId="77777777" w:rsidR="00AD40B6" w:rsidRPr="00CA4B4D" w:rsidRDefault="00AD40B6" w:rsidP="003E3695">
      <w:pPr>
        <w:pStyle w:val="a9"/>
        <w:spacing w:before="0" w:beforeAutospacing="0" w:after="0" w:afterAutospacing="0" w:line="300" w:lineRule="atLeast"/>
        <w:jc w:val="both"/>
        <w:rPr>
          <w:rFonts w:ascii="Arial" w:hAnsi="Arial" w:cs="Arial"/>
          <w:color w:val="333333"/>
          <w:sz w:val="22"/>
          <w:szCs w:val="22"/>
          <w:lang w:val="en-GB"/>
        </w:rPr>
      </w:pPr>
    </w:p>
    <w:p w14:paraId="77D56E88" w14:textId="0CAC0458" w:rsidR="00AD40B6" w:rsidRPr="00CA4B4D" w:rsidRDefault="00AD40B6" w:rsidP="003E3695">
      <w:pPr>
        <w:pStyle w:val="a9"/>
        <w:spacing w:before="0" w:beforeAutospacing="0" w:after="0" w:afterAutospacing="0" w:line="300" w:lineRule="atLeast"/>
        <w:jc w:val="both"/>
        <w:rPr>
          <w:rFonts w:ascii="Arial" w:hAnsi="Arial" w:cs="Arial"/>
          <w:color w:val="333333"/>
          <w:sz w:val="22"/>
          <w:szCs w:val="22"/>
          <w:lang w:val="en-GB"/>
        </w:rPr>
      </w:pPr>
      <w:r w:rsidRPr="00CA4B4D">
        <w:rPr>
          <w:rStyle w:val="lead"/>
          <w:rFonts w:ascii="Arial" w:hAnsi="Arial" w:cs="Arial"/>
          <w:b/>
          <w:bCs/>
          <w:color w:val="333333"/>
          <w:sz w:val="22"/>
          <w:szCs w:val="22"/>
          <w:lang w:val="en-GB"/>
        </w:rPr>
        <w:t>Grade A* 80% and above</w:t>
      </w:r>
    </w:p>
    <w:p w14:paraId="503805FA" w14:textId="77777777" w:rsidR="000E445C" w:rsidRPr="00CA4B4D" w:rsidRDefault="00AD40B6" w:rsidP="003E3695">
      <w:pPr>
        <w:pStyle w:val="a9"/>
        <w:spacing w:before="0" w:beforeAutospacing="0" w:after="0" w:afterAutospacing="0" w:line="300" w:lineRule="atLeast"/>
        <w:jc w:val="both"/>
        <w:rPr>
          <w:rStyle w:val="af4"/>
          <w:rFonts w:ascii="Arial" w:eastAsiaTheme="minorEastAsia" w:hAnsi="Arial" w:cs="Arial"/>
          <w:color w:val="333333"/>
          <w:sz w:val="22"/>
          <w:szCs w:val="22"/>
          <w:lang w:val="en-GB"/>
        </w:rPr>
      </w:pPr>
      <w:r w:rsidRPr="00CA4B4D">
        <w:rPr>
          <w:rStyle w:val="af4"/>
          <w:rFonts w:ascii="Arial" w:eastAsiaTheme="minorEastAsia" w:hAnsi="Arial" w:cs="Arial"/>
          <w:color w:val="333333"/>
          <w:sz w:val="22"/>
          <w:szCs w:val="22"/>
          <w:lang w:val="en-GB"/>
        </w:rPr>
        <w:t>Outstanding performance, exceptionally able – pass</w:t>
      </w:r>
    </w:p>
    <w:p w14:paraId="76DD5642" w14:textId="77777777" w:rsidR="000E445C" w:rsidRPr="00CA4B4D" w:rsidRDefault="00AD40B6" w:rsidP="003E3695">
      <w:pPr>
        <w:pStyle w:val="a9"/>
        <w:numPr>
          <w:ilvl w:val="0"/>
          <w:numId w:val="27"/>
        </w:numPr>
        <w:spacing w:before="0" w:beforeAutospacing="0" w:after="0" w:afterAutospacing="0" w:line="300" w:lineRule="atLeast"/>
        <w:jc w:val="both"/>
        <w:rPr>
          <w:rFonts w:ascii="Arial" w:eastAsiaTheme="minorEastAsia" w:hAnsi="Arial" w:cs="Arial"/>
          <w:b/>
          <w:bCs/>
          <w:color w:val="333333"/>
          <w:sz w:val="22"/>
          <w:szCs w:val="22"/>
          <w:lang w:val="en-GB"/>
        </w:rPr>
      </w:pPr>
      <w:r w:rsidRPr="00CA4B4D">
        <w:rPr>
          <w:rFonts w:ascii="Arial" w:hAnsi="Arial" w:cs="Arial"/>
          <w:color w:val="333333"/>
          <w:sz w:val="22"/>
          <w:szCs w:val="22"/>
          <w:lang w:val="en-GB"/>
        </w:rPr>
        <w:t>Articulates an outstanding understanding and interpretation of the relevant information,</w:t>
      </w:r>
      <w:r w:rsidR="000E445C" w:rsidRPr="00CA4B4D">
        <w:rPr>
          <w:rFonts w:ascii="Arial" w:hAnsi="Arial" w:cs="Arial"/>
          <w:color w:val="333333"/>
          <w:sz w:val="22"/>
          <w:szCs w:val="22"/>
          <w:lang w:val="en-GB"/>
        </w:rPr>
        <w:t xml:space="preserve"> </w:t>
      </w:r>
      <w:r w:rsidRPr="00CA4B4D">
        <w:rPr>
          <w:rFonts w:ascii="Arial" w:hAnsi="Arial" w:cs="Arial"/>
          <w:color w:val="333333"/>
          <w:sz w:val="22"/>
          <w:szCs w:val="22"/>
          <w:lang w:val="en-GB"/>
        </w:rPr>
        <w:t>key theories and concepts presented by the assessment</w:t>
      </w:r>
    </w:p>
    <w:p w14:paraId="13AC61B0" w14:textId="77777777" w:rsidR="000E445C" w:rsidRPr="00CA4B4D" w:rsidRDefault="00AD40B6" w:rsidP="003E3695">
      <w:pPr>
        <w:pStyle w:val="a9"/>
        <w:numPr>
          <w:ilvl w:val="0"/>
          <w:numId w:val="27"/>
        </w:numPr>
        <w:spacing w:before="0" w:beforeAutospacing="0" w:after="0" w:afterAutospacing="0" w:line="300" w:lineRule="atLeast"/>
        <w:jc w:val="both"/>
        <w:rPr>
          <w:rFonts w:ascii="Arial" w:eastAsiaTheme="minorEastAsia" w:hAnsi="Arial" w:cs="Arial"/>
          <w:b/>
          <w:bCs/>
          <w:color w:val="333333"/>
          <w:sz w:val="22"/>
          <w:szCs w:val="22"/>
          <w:lang w:val="en-GB"/>
        </w:rPr>
      </w:pPr>
      <w:r w:rsidRPr="00CA4B4D">
        <w:rPr>
          <w:rFonts w:ascii="Arial" w:hAnsi="Arial" w:cs="Arial"/>
          <w:color w:val="333333"/>
          <w:sz w:val="22"/>
          <w:szCs w:val="22"/>
          <w:lang w:val="en-GB"/>
        </w:rPr>
        <w:t>Demonstrates outstanding knowledge of appropriate reading through extensive</w:t>
      </w:r>
      <w:r w:rsidR="000E445C" w:rsidRPr="00CA4B4D">
        <w:rPr>
          <w:rFonts w:ascii="Arial" w:hAnsi="Arial" w:cs="Arial"/>
          <w:color w:val="333333"/>
          <w:sz w:val="22"/>
          <w:szCs w:val="22"/>
          <w:lang w:val="en-GB"/>
        </w:rPr>
        <w:t xml:space="preserve"> </w:t>
      </w:r>
      <w:r w:rsidRPr="00CA4B4D">
        <w:rPr>
          <w:rFonts w:ascii="Arial" w:hAnsi="Arial" w:cs="Arial"/>
          <w:color w:val="333333"/>
          <w:sz w:val="22"/>
          <w:szCs w:val="22"/>
          <w:lang w:val="en-GB"/>
        </w:rPr>
        <w:t>references to appropriate scholarly sources</w:t>
      </w:r>
      <w:r w:rsidR="000E445C" w:rsidRPr="00CA4B4D">
        <w:rPr>
          <w:rFonts w:ascii="Arial" w:eastAsiaTheme="minorEastAsia" w:hAnsi="Arial" w:cs="Arial"/>
          <w:b/>
          <w:bCs/>
          <w:color w:val="333333"/>
          <w:sz w:val="22"/>
          <w:szCs w:val="22"/>
          <w:lang w:val="en-GB"/>
        </w:rPr>
        <w:t xml:space="preserve"> </w:t>
      </w:r>
    </w:p>
    <w:p w14:paraId="37DEA267" w14:textId="77777777" w:rsidR="000E445C" w:rsidRPr="00CA4B4D" w:rsidRDefault="00AD40B6" w:rsidP="003E3695">
      <w:pPr>
        <w:pStyle w:val="a9"/>
        <w:numPr>
          <w:ilvl w:val="0"/>
          <w:numId w:val="27"/>
        </w:numPr>
        <w:spacing w:before="0" w:beforeAutospacing="0" w:after="0" w:afterAutospacing="0" w:line="300" w:lineRule="atLeast"/>
        <w:jc w:val="both"/>
        <w:rPr>
          <w:rFonts w:ascii="Arial" w:eastAsiaTheme="minorEastAsia" w:hAnsi="Arial" w:cs="Arial"/>
          <w:b/>
          <w:bCs/>
          <w:color w:val="333333"/>
          <w:sz w:val="22"/>
          <w:szCs w:val="22"/>
          <w:lang w:val="en-GB"/>
        </w:rPr>
      </w:pPr>
      <w:r w:rsidRPr="00CA4B4D">
        <w:rPr>
          <w:rFonts w:ascii="Arial" w:hAnsi="Arial" w:cs="Arial"/>
          <w:color w:val="333333"/>
          <w:sz w:val="22"/>
          <w:szCs w:val="22"/>
          <w:lang w:val="en-GB"/>
        </w:rPr>
        <w:t>Shows outstanding problem solving, creativity, originality, critical thinking, analysis and</w:t>
      </w:r>
      <w:r w:rsidR="000E445C" w:rsidRPr="00CA4B4D">
        <w:rPr>
          <w:rFonts w:ascii="Arial" w:hAnsi="Arial" w:cs="Arial"/>
          <w:color w:val="333333"/>
          <w:sz w:val="22"/>
          <w:szCs w:val="22"/>
          <w:lang w:val="en-GB"/>
        </w:rPr>
        <w:t xml:space="preserve"> </w:t>
      </w:r>
      <w:r w:rsidRPr="00CA4B4D">
        <w:rPr>
          <w:rFonts w:ascii="Arial" w:hAnsi="Arial" w:cs="Arial"/>
          <w:color w:val="333333"/>
          <w:sz w:val="22"/>
          <w:szCs w:val="22"/>
          <w:lang w:val="en-GB"/>
        </w:rPr>
        <w:t>evaluation</w:t>
      </w:r>
      <w:r w:rsidR="000E445C" w:rsidRPr="00CA4B4D">
        <w:rPr>
          <w:rFonts w:ascii="Arial" w:eastAsiaTheme="minorEastAsia" w:hAnsi="Arial" w:cs="Arial"/>
          <w:b/>
          <w:bCs/>
          <w:color w:val="333333"/>
          <w:sz w:val="22"/>
          <w:szCs w:val="22"/>
          <w:lang w:val="en-GB"/>
        </w:rPr>
        <w:t xml:space="preserve"> </w:t>
      </w:r>
      <w:r w:rsidRPr="00CA4B4D">
        <w:rPr>
          <w:rFonts w:ascii="Arial" w:hAnsi="Arial" w:cs="Arial"/>
          <w:color w:val="333333"/>
          <w:sz w:val="22"/>
          <w:szCs w:val="22"/>
          <w:lang w:val="en-GB"/>
        </w:rPr>
        <w:t>Presents outstanding discussion in a logical, connected and progressing structure, and</w:t>
      </w:r>
      <w:r w:rsidR="000E445C" w:rsidRPr="00CA4B4D">
        <w:rPr>
          <w:rFonts w:ascii="Arial" w:hAnsi="Arial" w:cs="Arial"/>
          <w:color w:val="333333"/>
          <w:sz w:val="22"/>
          <w:szCs w:val="22"/>
          <w:lang w:val="en-GB"/>
        </w:rPr>
        <w:t xml:space="preserve"> </w:t>
      </w:r>
      <w:r w:rsidRPr="00CA4B4D">
        <w:rPr>
          <w:rFonts w:ascii="Arial" w:hAnsi="Arial" w:cs="Arial"/>
          <w:color w:val="333333"/>
          <w:sz w:val="22"/>
          <w:szCs w:val="22"/>
          <w:lang w:val="en-GB"/>
        </w:rPr>
        <w:t>valid conclusions</w:t>
      </w:r>
      <w:r w:rsidR="000E445C" w:rsidRPr="00CA4B4D">
        <w:rPr>
          <w:rFonts w:ascii="Arial" w:eastAsiaTheme="minorEastAsia" w:hAnsi="Arial" w:cs="Arial"/>
          <w:b/>
          <w:bCs/>
          <w:color w:val="333333"/>
          <w:sz w:val="22"/>
          <w:szCs w:val="22"/>
          <w:lang w:val="en-GB"/>
        </w:rPr>
        <w:t xml:space="preserve"> </w:t>
      </w:r>
    </w:p>
    <w:p w14:paraId="67F449A9" w14:textId="77777777" w:rsidR="000E445C" w:rsidRPr="00CA4B4D" w:rsidRDefault="00AD40B6" w:rsidP="003E3695">
      <w:pPr>
        <w:pStyle w:val="a9"/>
        <w:numPr>
          <w:ilvl w:val="0"/>
          <w:numId w:val="27"/>
        </w:numPr>
        <w:spacing w:before="0" w:beforeAutospacing="0" w:after="0" w:afterAutospacing="0" w:line="300" w:lineRule="atLeast"/>
        <w:jc w:val="both"/>
        <w:rPr>
          <w:rFonts w:ascii="Arial" w:hAnsi="Arial" w:cs="Arial"/>
          <w:color w:val="333333"/>
          <w:sz w:val="22"/>
          <w:szCs w:val="22"/>
          <w:lang w:val="en-GB"/>
        </w:rPr>
      </w:pPr>
      <w:r w:rsidRPr="00CA4B4D">
        <w:rPr>
          <w:rFonts w:ascii="Arial" w:hAnsi="Arial" w:cs="Arial"/>
          <w:color w:val="333333"/>
          <w:sz w:val="22"/>
          <w:szCs w:val="22"/>
          <w:lang w:val="en-GB"/>
        </w:rPr>
        <w:t>Displays an outstanding ability to appraise evidence and synthesise concepts,</w:t>
      </w:r>
      <w:r w:rsidR="000E445C" w:rsidRPr="00CA4B4D">
        <w:rPr>
          <w:rFonts w:ascii="Arial" w:hAnsi="Arial" w:cs="Arial"/>
          <w:color w:val="333333"/>
          <w:sz w:val="22"/>
          <w:szCs w:val="22"/>
          <w:lang w:val="en-GB"/>
        </w:rPr>
        <w:t xml:space="preserve"> </w:t>
      </w:r>
      <w:r w:rsidRPr="00CA4B4D">
        <w:rPr>
          <w:rFonts w:ascii="Arial" w:hAnsi="Arial" w:cs="Arial"/>
          <w:color w:val="333333"/>
          <w:sz w:val="22"/>
          <w:szCs w:val="22"/>
          <w:lang w:val="en-GB"/>
        </w:rPr>
        <w:t>knowledge and theor</w:t>
      </w:r>
      <w:r w:rsidR="000E445C" w:rsidRPr="00CA4B4D">
        <w:rPr>
          <w:rFonts w:ascii="Arial" w:hAnsi="Arial" w:cs="Arial"/>
          <w:color w:val="333333"/>
          <w:sz w:val="22"/>
          <w:szCs w:val="22"/>
          <w:lang w:val="en-GB"/>
        </w:rPr>
        <w:t xml:space="preserve">y </w:t>
      </w:r>
    </w:p>
    <w:p w14:paraId="2C69E21F" w14:textId="12FB31F9" w:rsidR="00AD40B6" w:rsidRPr="00CA4B4D" w:rsidRDefault="00AD40B6" w:rsidP="003E3695">
      <w:pPr>
        <w:pStyle w:val="a9"/>
        <w:numPr>
          <w:ilvl w:val="0"/>
          <w:numId w:val="27"/>
        </w:numPr>
        <w:spacing w:before="0" w:beforeAutospacing="0" w:after="0" w:afterAutospacing="0" w:line="300" w:lineRule="atLeast"/>
        <w:jc w:val="both"/>
        <w:rPr>
          <w:rFonts w:ascii="Arial" w:eastAsiaTheme="minorEastAsia" w:hAnsi="Arial" w:cs="Arial"/>
          <w:b/>
          <w:bCs/>
          <w:color w:val="333333"/>
          <w:sz w:val="22"/>
          <w:szCs w:val="22"/>
          <w:lang w:val="en-GB"/>
        </w:rPr>
      </w:pPr>
      <w:r w:rsidRPr="00CA4B4D">
        <w:rPr>
          <w:rFonts w:ascii="Arial" w:hAnsi="Arial" w:cs="Arial"/>
          <w:color w:val="333333"/>
          <w:sz w:val="22"/>
          <w:szCs w:val="22"/>
          <w:lang w:val="en-GB"/>
        </w:rPr>
        <w:t>Shows an outstanding reflexive awareness of value judgements and assumptions</w:t>
      </w:r>
      <w:r w:rsidR="000E445C" w:rsidRPr="00CA4B4D">
        <w:rPr>
          <w:rFonts w:ascii="Arial" w:hAnsi="Arial" w:cs="Arial"/>
          <w:color w:val="333333"/>
          <w:sz w:val="22"/>
          <w:szCs w:val="22"/>
          <w:lang w:val="en-GB"/>
        </w:rPr>
        <w:t xml:space="preserve"> </w:t>
      </w:r>
      <w:r w:rsidRPr="00CA4B4D">
        <w:rPr>
          <w:rFonts w:ascii="Arial" w:hAnsi="Arial" w:cs="Arial"/>
          <w:color w:val="333333"/>
          <w:sz w:val="22"/>
          <w:szCs w:val="22"/>
          <w:lang w:val="en-GB"/>
        </w:rPr>
        <w:t>embedded in the subject or discipline</w:t>
      </w:r>
    </w:p>
    <w:p w14:paraId="0A3D9CF0" w14:textId="77777777" w:rsidR="00F54D6C" w:rsidRDefault="00F54D6C" w:rsidP="003E3695">
      <w:pPr>
        <w:pStyle w:val="a9"/>
        <w:spacing w:before="0" w:beforeAutospacing="0" w:after="0" w:afterAutospacing="0" w:line="300" w:lineRule="atLeast"/>
        <w:jc w:val="both"/>
        <w:rPr>
          <w:rStyle w:val="lead"/>
          <w:rFonts w:ascii="Arial" w:hAnsi="Arial" w:cs="Arial"/>
          <w:b/>
          <w:bCs/>
          <w:color w:val="333333"/>
          <w:sz w:val="22"/>
          <w:szCs w:val="22"/>
          <w:lang w:val="en-GB"/>
        </w:rPr>
      </w:pPr>
    </w:p>
    <w:p w14:paraId="75148FBB" w14:textId="779AD72C" w:rsidR="00AD40B6" w:rsidRPr="00CA4B4D" w:rsidRDefault="00AD40B6" w:rsidP="003E3695">
      <w:pPr>
        <w:pStyle w:val="a9"/>
        <w:spacing w:before="0" w:beforeAutospacing="0" w:after="0" w:afterAutospacing="0" w:line="300" w:lineRule="atLeast"/>
        <w:jc w:val="both"/>
        <w:rPr>
          <w:rFonts w:ascii="Arial" w:hAnsi="Arial" w:cs="Arial"/>
          <w:color w:val="333333"/>
          <w:sz w:val="22"/>
          <w:szCs w:val="22"/>
          <w:lang w:val="en-GB"/>
        </w:rPr>
      </w:pPr>
      <w:r w:rsidRPr="00CA4B4D">
        <w:rPr>
          <w:rStyle w:val="lead"/>
          <w:rFonts w:ascii="Arial" w:hAnsi="Arial" w:cs="Arial"/>
          <w:b/>
          <w:bCs/>
          <w:color w:val="333333"/>
          <w:sz w:val="22"/>
          <w:szCs w:val="22"/>
          <w:lang w:val="en-GB"/>
        </w:rPr>
        <w:t>Grade A 70-79.9%</w:t>
      </w:r>
    </w:p>
    <w:p w14:paraId="1B3E8FE2" w14:textId="77777777" w:rsidR="000E445C" w:rsidRPr="00CA4B4D" w:rsidRDefault="00AD40B6" w:rsidP="003E3695">
      <w:pPr>
        <w:pStyle w:val="a9"/>
        <w:spacing w:before="0" w:beforeAutospacing="0" w:after="0" w:afterAutospacing="0" w:line="300" w:lineRule="atLeast"/>
        <w:jc w:val="both"/>
        <w:rPr>
          <w:rStyle w:val="af4"/>
          <w:rFonts w:ascii="Arial" w:eastAsiaTheme="minorEastAsia" w:hAnsi="Arial" w:cs="Arial"/>
          <w:color w:val="333333"/>
          <w:sz w:val="22"/>
          <w:szCs w:val="22"/>
          <w:lang w:val="en-GB"/>
        </w:rPr>
      </w:pPr>
      <w:r w:rsidRPr="00CA4B4D">
        <w:rPr>
          <w:rStyle w:val="af4"/>
          <w:rFonts w:ascii="Arial" w:eastAsiaTheme="minorEastAsia" w:hAnsi="Arial" w:cs="Arial"/>
          <w:color w:val="333333"/>
          <w:sz w:val="22"/>
          <w:szCs w:val="22"/>
          <w:lang w:val="en-GB"/>
        </w:rPr>
        <w:t>Excellent performance – pass</w:t>
      </w:r>
    </w:p>
    <w:p w14:paraId="790E4518" w14:textId="77777777" w:rsidR="000E445C" w:rsidRPr="00CA4B4D" w:rsidRDefault="00AD40B6" w:rsidP="003E3695">
      <w:pPr>
        <w:pStyle w:val="a9"/>
        <w:numPr>
          <w:ilvl w:val="0"/>
          <w:numId w:val="26"/>
        </w:numPr>
        <w:spacing w:before="0" w:beforeAutospacing="0" w:after="0" w:afterAutospacing="0" w:line="300" w:lineRule="atLeast"/>
        <w:jc w:val="both"/>
        <w:rPr>
          <w:rFonts w:ascii="Arial" w:eastAsiaTheme="minorEastAsia" w:hAnsi="Arial" w:cs="Arial"/>
          <w:b/>
          <w:bCs/>
          <w:color w:val="333333"/>
          <w:sz w:val="22"/>
          <w:szCs w:val="22"/>
          <w:lang w:val="en-GB"/>
        </w:rPr>
      </w:pPr>
      <w:r w:rsidRPr="00CA4B4D">
        <w:rPr>
          <w:rFonts w:ascii="Arial" w:hAnsi="Arial" w:cs="Arial"/>
          <w:color w:val="333333"/>
          <w:sz w:val="22"/>
          <w:szCs w:val="22"/>
          <w:lang w:val="en-GB"/>
        </w:rPr>
        <w:t>Articulates an excellent understanding and interpretation of the relevant information, key</w:t>
      </w:r>
      <w:r w:rsidR="000E445C" w:rsidRPr="00CA4B4D">
        <w:rPr>
          <w:rFonts w:ascii="Arial" w:hAnsi="Arial" w:cs="Arial"/>
          <w:color w:val="333333"/>
          <w:sz w:val="22"/>
          <w:szCs w:val="22"/>
          <w:lang w:val="en-GB"/>
        </w:rPr>
        <w:t xml:space="preserve"> </w:t>
      </w:r>
      <w:r w:rsidRPr="00CA4B4D">
        <w:rPr>
          <w:rFonts w:ascii="Arial" w:hAnsi="Arial" w:cs="Arial"/>
          <w:color w:val="333333"/>
          <w:sz w:val="22"/>
          <w:szCs w:val="22"/>
          <w:lang w:val="en-GB"/>
        </w:rPr>
        <w:t>theories</w:t>
      </w:r>
      <w:r w:rsidR="000E445C" w:rsidRPr="00CA4B4D">
        <w:rPr>
          <w:rFonts w:ascii="Arial" w:hAnsi="Arial" w:cs="Arial"/>
          <w:color w:val="333333"/>
          <w:sz w:val="22"/>
          <w:szCs w:val="22"/>
          <w:lang w:val="en-GB"/>
        </w:rPr>
        <w:t xml:space="preserve"> </w:t>
      </w:r>
      <w:r w:rsidRPr="00CA4B4D">
        <w:rPr>
          <w:rFonts w:ascii="Arial" w:hAnsi="Arial" w:cs="Arial"/>
          <w:color w:val="333333"/>
          <w:sz w:val="22"/>
          <w:szCs w:val="22"/>
          <w:lang w:val="en-GB"/>
        </w:rPr>
        <w:t>and concepts presented by the assessment</w:t>
      </w:r>
    </w:p>
    <w:p w14:paraId="389BEA35" w14:textId="77777777" w:rsidR="000E445C" w:rsidRPr="00CA4B4D" w:rsidRDefault="00AD40B6" w:rsidP="003E3695">
      <w:pPr>
        <w:pStyle w:val="a9"/>
        <w:numPr>
          <w:ilvl w:val="0"/>
          <w:numId w:val="26"/>
        </w:numPr>
        <w:spacing w:before="0" w:beforeAutospacing="0" w:after="0" w:afterAutospacing="0" w:line="300" w:lineRule="atLeast"/>
        <w:jc w:val="both"/>
        <w:rPr>
          <w:rFonts w:ascii="Arial" w:eastAsiaTheme="minorEastAsia" w:hAnsi="Arial" w:cs="Arial"/>
          <w:b/>
          <w:bCs/>
          <w:color w:val="333333"/>
          <w:sz w:val="22"/>
          <w:szCs w:val="22"/>
          <w:lang w:val="en-GB"/>
        </w:rPr>
      </w:pPr>
      <w:r w:rsidRPr="00CA4B4D">
        <w:rPr>
          <w:rFonts w:ascii="Arial" w:hAnsi="Arial" w:cs="Arial"/>
          <w:color w:val="333333"/>
          <w:sz w:val="22"/>
          <w:szCs w:val="22"/>
          <w:lang w:val="en-GB"/>
        </w:rPr>
        <w:t>Demonstrates an excellent knowledge of appropriate reading through frequent</w:t>
      </w:r>
      <w:r w:rsidR="000E445C" w:rsidRPr="00CA4B4D">
        <w:rPr>
          <w:rFonts w:ascii="Arial" w:hAnsi="Arial" w:cs="Arial"/>
          <w:color w:val="333333"/>
          <w:sz w:val="22"/>
          <w:szCs w:val="22"/>
          <w:lang w:val="en-GB"/>
        </w:rPr>
        <w:t xml:space="preserve"> </w:t>
      </w:r>
      <w:r w:rsidRPr="00CA4B4D">
        <w:rPr>
          <w:rFonts w:ascii="Arial" w:hAnsi="Arial" w:cs="Arial"/>
          <w:color w:val="333333"/>
          <w:sz w:val="22"/>
          <w:szCs w:val="22"/>
          <w:lang w:val="en-GB"/>
        </w:rPr>
        <w:t>references to</w:t>
      </w:r>
      <w:r w:rsidR="000E445C" w:rsidRPr="00CA4B4D">
        <w:rPr>
          <w:rFonts w:ascii="Arial" w:hAnsi="Arial" w:cs="Arial"/>
          <w:color w:val="333333"/>
          <w:sz w:val="22"/>
          <w:szCs w:val="22"/>
          <w:lang w:val="en-GB"/>
        </w:rPr>
        <w:t xml:space="preserve"> </w:t>
      </w:r>
      <w:r w:rsidRPr="00CA4B4D">
        <w:rPr>
          <w:rFonts w:ascii="Arial" w:hAnsi="Arial" w:cs="Arial"/>
          <w:color w:val="333333"/>
          <w:sz w:val="22"/>
          <w:szCs w:val="22"/>
          <w:lang w:val="en-GB"/>
        </w:rPr>
        <w:t>appropriate scholarly sources</w:t>
      </w:r>
      <w:r w:rsidR="000E445C" w:rsidRPr="00CA4B4D">
        <w:rPr>
          <w:rFonts w:ascii="Arial" w:eastAsiaTheme="minorEastAsia" w:hAnsi="Arial" w:cs="Arial"/>
          <w:b/>
          <w:bCs/>
          <w:color w:val="333333"/>
          <w:sz w:val="22"/>
          <w:szCs w:val="22"/>
          <w:lang w:val="en-GB"/>
        </w:rPr>
        <w:t xml:space="preserve"> </w:t>
      </w:r>
    </w:p>
    <w:p w14:paraId="4C52E4CE" w14:textId="281306C1" w:rsidR="00AD40B6" w:rsidRPr="00CA4B4D" w:rsidRDefault="00AD40B6" w:rsidP="003E3695">
      <w:pPr>
        <w:pStyle w:val="a9"/>
        <w:numPr>
          <w:ilvl w:val="0"/>
          <w:numId w:val="26"/>
        </w:numPr>
        <w:spacing w:before="0" w:beforeAutospacing="0" w:after="0" w:afterAutospacing="0" w:line="300" w:lineRule="atLeast"/>
        <w:jc w:val="both"/>
        <w:rPr>
          <w:rFonts w:ascii="Arial" w:eastAsiaTheme="minorEastAsia" w:hAnsi="Arial" w:cs="Arial"/>
          <w:b/>
          <w:bCs/>
          <w:color w:val="333333"/>
          <w:sz w:val="22"/>
          <w:szCs w:val="22"/>
          <w:lang w:val="en-GB"/>
        </w:rPr>
      </w:pPr>
      <w:r w:rsidRPr="00CA4B4D">
        <w:rPr>
          <w:rFonts w:ascii="Arial" w:hAnsi="Arial" w:cs="Arial"/>
          <w:color w:val="333333"/>
          <w:sz w:val="22"/>
          <w:szCs w:val="22"/>
          <w:lang w:val="en-GB"/>
        </w:rPr>
        <w:t>Shows excellent problem solving, creativity, originality, critical thinking, analysis and</w:t>
      </w:r>
      <w:r w:rsidR="000E445C" w:rsidRPr="00CA4B4D">
        <w:rPr>
          <w:rFonts w:ascii="Arial" w:hAnsi="Arial" w:cs="Arial"/>
          <w:color w:val="333333"/>
          <w:sz w:val="22"/>
          <w:szCs w:val="22"/>
          <w:lang w:val="en-GB"/>
        </w:rPr>
        <w:t xml:space="preserve"> </w:t>
      </w:r>
      <w:r w:rsidRPr="00CA4B4D">
        <w:rPr>
          <w:rFonts w:ascii="Arial" w:hAnsi="Arial" w:cs="Arial"/>
          <w:color w:val="333333"/>
          <w:sz w:val="22"/>
          <w:szCs w:val="22"/>
          <w:lang w:val="en-GB"/>
        </w:rPr>
        <w:t>evaluation</w:t>
      </w:r>
    </w:p>
    <w:p w14:paraId="47A181A0" w14:textId="77777777" w:rsidR="000E445C" w:rsidRPr="00CA4B4D" w:rsidRDefault="00AD40B6" w:rsidP="003E3695">
      <w:pPr>
        <w:pStyle w:val="a9"/>
        <w:numPr>
          <w:ilvl w:val="0"/>
          <w:numId w:val="25"/>
        </w:numPr>
        <w:spacing w:before="0" w:beforeAutospacing="0" w:after="0" w:afterAutospacing="0" w:line="300" w:lineRule="atLeast"/>
        <w:jc w:val="both"/>
        <w:rPr>
          <w:rFonts w:ascii="Arial" w:hAnsi="Arial" w:cs="Arial"/>
          <w:color w:val="333333"/>
          <w:sz w:val="22"/>
          <w:szCs w:val="22"/>
          <w:lang w:val="en-GB"/>
        </w:rPr>
      </w:pPr>
      <w:r w:rsidRPr="00CA4B4D">
        <w:rPr>
          <w:rFonts w:ascii="Arial" w:hAnsi="Arial" w:cs="Arial"/>
          <w:color w:val="333333"/>
          <w:sz w:val="22"/>
          <w:szCs w:val="22"/>
          <w:lang w:val="en-GB"/>
        </w:rPr>
        <w:t>Presents excellent discussion in a logical, connected and progressing structure, and</w:t>
      </w:r>
      <w:r w:rsidR="000E445C" w:rsidRPr="00CA4B4D">
        <w:rPr>
          <w:rFonts w:ascii="Arial" w:hAnsi="Arial" w:cs="Arial"/>
          <w:color w:val="333333"/>
          <w:sz w:val="22"/>
          <w:szCs w:val="22"/>
          <w:lang w:val="en-GB"/>
        </w:rPr>
        <w:t xml:space="preserve"> </w:t>
      </w:r>
      <w:r w:rsidRPr="00CA4B4D">
        <w:rPr>
          <w:rFonts w:ascii="Arial" w:hAnsi="Arial" w:cs="Arial"/>
          <w:color w:val="333333"/>
          <w:sz w:val="22"/>
          <w:szCs w:val="22"/>
          <w:lang w:val="en-GB"/>
        </w:rPr>
        <w:t>valid conclusions</w:t>
      </w:r>
    </w:p>
    <w:p w14:paraId="3CE05205" w14:textId="77777777" w:rsidR="000E445C" w:rsidRPr="00CA4B4D" w:rsidRDefault="00AD40B6" w:rsidP="003E3695">
      <w:pPr>
        <w:pStyle w:val="a9"/>
        <w:numPr>
          <w:ilvl w:val="0"/>
          <w:numId w:val="25"/>
        </w:numPr>
        <w:spacing w:before="0" w:beforeAutospacing="0" w:after="0" w:afterAutospacing="0" w:line="300" w:lineRule="atLeast"/>
        <w:jc w:val="both"/>
        <w:rPr>
          <w:rFonts w:ascii="Arial" w:hAnsi="Arial" w:cs="Arial"/>
          <w:color w:val="333333"/>
          <w:sz w:val="22"/>
          <w:szCs w:val="22"/>
          <w:lang w:val="en-GB"/>
        </w:rPr>
      </w:pPr>
      <w:r w:rsidRPr="00CA4B4D">
        <w:rPr>
          <w:rFonts w:ascii="Arial" w:hAnsi="Arial" w:cs="Arial"/>
          <w:color w:val="333333"/>
          <w:sz w:val="22"/>
          <w:szCs w:val="22"/>
          <w:lang w:val="en-GB"/>
        </w:rPr>
        <w:t>Displays an excellent ability to appraise evidence and synthesise concepts, knowledg</w:t>
      </w:r>
      <w:r w:rsidR="000E445C" w:rsidRPr="00CA4B4D">
        <w:rPr>
          <w:rFonts w:ascii="Arial" w:hAnsi="Arial" w:cs="Arial"/>
          <w:color w:val="333333"/>
          <w:sz w:val="22"/>
          <w:szCs w:val="22"/>
          <w:lang w:val="en-GB"/>
        </w:rPr>
        <w:t xml:space="preserve">e </w:t>
      </w:r>
      <w:r w:rsidRPr="00CA4B4D">
        <w:rPr>
          <w:rFonts w:ascii="Arial" w:hAnsi="Arial" w:cs="Arial"/>
          <w:color w:val="333333"/>
          <w:sz w:val="22"/>
          <w:szCs w:val="22"/>
          <w:lang w:val="en-GB"/>
        </w:rPr>
        <w:t>and theory</w:t>
      </w:r>
    </w:p>
    <w:p w14:paraId="07D15741" w14:textId="09F2BBA8" w:rsidR="00AD40B6" w:rsidRPr="00CA4B4D" w:rsidRDefault="00AD40B6" w:rsidP="003E3695">
      <w:pPr>
        <w:pStyle w:val="a9"/>
        <w:numPr>
          <w:ilvl w:val="0"/>
          <w:numId w:val="25"/>
        </w:numPr>
        <w:spacing w:before="0" w:beforeAutospacing="0" w:after="0" w:afterAutospacing="0" w:line="300" w:lineRule="atLeast"/>
        <w:jc w:val="both"/>
        <w:rPr>
          <w:rFonts w:ascii="Arial" w:hAnsi="Arial" w:cs="Arial"/>
          <w:color w:val="333333"/>
          <w:sz w:val="22"/>
          <w:szCs w:val="22"/>
          <w:lang w:val="en-GB"/>
        </w:rPr>
      </w:pPr>
      <w:r w:rsidRPr="00CA4B4D">
        <w:rPr>
          <w:rFonts w:ascii="Arial" w:hAnsi="Arial" w:cs="Arial"/>
          <w:color w:val="333333"/>
          <w:sz w:val="22"/>
          <w:szCs w:val="22"/>
          <w:lang w:val="en-GB"/>
        </w:rPr>
        <w:t>Shows excellent reflexive awareness of value judgements and assumptions embedded</w:t>
      </w:r>
      <w:r w:rsidR="000E445C" w:rsidRPr="00CA4B4D">
        <w:rPr>
          <w:rFonts w:ascii="Arial" w:hAnsi="Arial" w:cs="Arial"/>
          <w:color w:val="333333"/>
          <w:sz w:val="22"/>
          <w:szCs w:val="22"/>
          <w:lang w:val="en-GB"/>
        </w:rPr>
        <w:t xml:space="preserve"> </w:t>
      </w:r>
      <w:r w:rsidRPr="00CA4B4D">
        <w:rPr>
          <w:rFonts w:ascii="Arial" w:hAnsi="Arial" w:cs="Arial"/>
          <w:color w:val="333333"/>
          <w:sz w:val="22"/>
          <w:szCs w:val="22"/>
          <w:lang w:val="en-GB"/>
        </w:rPr>
        <w:t>in the subject or discipline</w:t>
      </w:r>
    </w:p>
    <w:p w14:paraId="1EB593C7" w14:textId="77777777" w:rsidR="00F54D6C" w:rsidRDefault="00F54D6C" w:rsidP="003E3695">
      <w:pPr>
        <w:pStyle w:val="a9"/>
        <w:spacing w:before="0" w:beforeAutospacing="0" w:after="0" w:afterAutospacing="0" w:line="300" w:lineRule="atLeast"/>
        <w:jc w:val="both"/>
        <w:rPr>
          <w:rStyle w:val="lead"/>
          <w:rFonts w:ascii="Arial" w:hAnsi="Arial" w:cs="Arial"/>
          <w:b/>
          <w:bCs/>
          <w:color w:val="333333"/>
          <w:sz w:val="22"/>
          <w:szCs w:val="22"/>
          <w:lang w:val="en-GB"/>
        </w:rPr>
      </w:pPr>
    </w:p>
    <w:p w14:paraId="06AF4CEC" w14:textId="78BA50AA" w:rsidR="00AD40B6" w:rsidRPr="00CA4B4D" w:rsidRDefault="00AD40B6" w:rsidP="003E3695">
      <w:pPr>
        <w:pStyle w:val="a9"/>
        <w:spacing w:before="0" w:beforeAutospacing="0" w:after="0" w:afterAutospacing="0" w:line="300" w:lineRule="atLeast"/>
        <w:jc w:val="both"/>
        <w:rPr>
          <w:rFonts w:ascii="Arial" w:hAnsi="Arial" w:cs="Arial"/>
          <w:color w:val="333333"/>
          <w:sz w:val="22"/>
          <w:szCs w:val="22"/>
          <w:lang w:val="en-GB"/>
        </w:rPr>
      </w:pPr>
      <w:r w:rsidRPr="00CA4B4D">
        <w:rPr>
          <w:rStyle w:val="lead"/>
          <w:rFonts w:ascii="Arial" w:hAnsi="Arial" w:cs="Arial"/>
          <w:b/>
          <w:bCs/>
          <w:color w:val="333333"/>
          <w:sz w:val="22"/>
          <w:szCs w:val="22"/>
          <w:lang w:val="en-GB"/>
        </w:rPr>
        <w:t>Grade B 60-69.9%</w:t>
      </w:r>
    </w:p>
    <w:p w14:paraId="225AB024" w14:textId="77777777" w:rsidR="00AD40B6" w:rsidRPr="00CA4B4D" w:rsidRDefault="00AD40B6" w:rsidP="003E3695">
      <w:pPr>
        <w:pStyle w:val="a9"/>
        <w:spacing w:before="0" w:beforeAutospacing="0" w:after="0" w:afterAutospacing="0" w:line="300" w:lineRule="atLeast"/>
        <w:jc w:val="both"/>
        <w:rPr>
          <w:rStyle w:val="af4"/>
          <w:rFonts w:ascii="Arial" w:eastAsiaTheme="minorEastAsia" w:hAnsi="Arial" w:cs="Arial"/>
          <w:color w:val="333333"/>
          <w:sz w:val="22"/>
          <w:szCs w:val="22"/>
          <w:lang w:val="en-GB"/>
        </w:rPr>
      </w:pPr>
      <w:r w:rsidRPr="00CA4B4D">
        <w:rPr>
          <w:rStyle w:val="af4"/>
          <w:rFonts w:ascii="Arial" w:eastAsiaTheme="minorEastAsia" w:hAnsi="Arial" w:cs="Arial"/>
          <w:color w:val="333333"/>
          <w:sz w:val="22"/>
          <w:szCs w:val="22"/>
          <w:lang w:val="en-GB"/>
        </w:rPr>
        <w:t>Very good performance – pass</w:t>
      </w:r>
    </w:p>
    <w:p w14:paraId="15F1CB96" w14:textId="77777777" w:rsidR="00AD40B6" w:rsidRPr="00CA4B4D" w:rsidRDefault="00AD40B6" w:rsidP="003E3695">
      <w:pPr>
        <w:pStyle w:val="a9"/>
        <w:numPr>
          <w:ilvl w:val="0"/>
          <w:numId w:val="28"/>
        </w:numPr>
        <w:spacing w:before="0" w:beforeAutospacing="0" w:after="0" w:afterAutospacing="0" w:line="300" w:lineRule="atLeast"/>
        <w:jc w:val="both"/>
        <w:rPr>
          <w:rFonts w:ascii="Arial" w:hAnsi="Arial" w:cs="Arial"/>
          <w:color w:val="333333"/>
          <w:sz w:val="22"/>
          <w:szCs w:val="22"/>
          <w:lang w:val="en-GB"/>
        </w:rPr>
      </w:pPr>
      <w:r w:rsidRPr="00CA4B4D">
        <w:rPr>
          <w:rFonts w:ascii="Arial" w:hAnsi="Arial" w:cs="Arial"/>
          <w:color w:val="333333"/>
          <w:sz w:val="22"/>
          <w:szCs w:val="22"/>
          <w:lang w:val="en-GB"/>
        </w:rPr>
        <w:t>Articulates a very good understanding and interpretation of the relevant information, key theories and concepts presented by the assessment</w:t>
      </w:r>
    </w:p>
    <w:p w14:paraId="57A659A8" w14:textId="77777777" w:rsidR="00AD40B6" w:rsidRPr="00CA4B4D" w:rsidRDefault="00AD40B6" w:rsidP="003E3695">
      <w:pPr>
        <w:pStyle w:val="a9"/>
        <w:numPr>
          <w:ilvl w:val="0"/>
          <w:numId w:val="28"/>
        </w:numPr>
        <w:spacing w:before="0" w:beforeAutospacing="0" w:after="0" w:afterAutospacing="0" w:line="300" w:lineRule="atLeast"/>
        <w:jc w:val="both"/>
        <w:rPr>
          <w:rFonts w:ascii="Arial" w:hAnsi="Arial" w:cs="Arial"/>
          <w:color w:val="333333"/>
          <w:sz w:val="22"/>
          <w:szCs w:val="22"/>
          <w:lang w:val="en-GB"/>
        </w:rPr>
      </w:pPr>
      <w:r w:rsidRPr="00CA4B4D">
        <w:rPr>
          <w:rFonts w:ascii="Arial" w:hAnsi="Arial" w:cs="Arial"/>
          <w:color w:val="333333"/>
          <w:sz w:val="22"/>
          <w:szCs w:val="22"/>
          <w:lang w:val="en-GB"/>
        </w:rPr>
        <w:t>Demonstrates a very good knowledge of appropriate reading through references to appropriate scholarly sources</w:t>
      </w:r>
    </w:p>
    <w:p w14:paraId="1E15A08D" w14:textId="77777777" w:rsidR="00AD40B6" w:rsidRPr="00CA4B4D" w:rsidRDefault="00AD40B6" w:rsidP="003E3695">
      <w:pPr>
        <w:pStyle w:val="a9"/>
        <w:numPr>
          <w:ilvl w:val="0"/>
          <w:numId w:val="28"/>
        </w:numPr>
        <w:spacing w:before="0" w:beforeAutospacing="0" w:after="0" w:afterAutospacing="0" w:line="300" w:lineRule="atLeast"/>
        <w:jc w:val="both"/>
        <w:rPr>
          <w:rFonts w:ascii="Arial" w:hAnsi="Arial" w:cs="Arial"/>
          <w:color w:val="333333"/>
          <w:sz w:val="22"/>
          <w:szCs w:val="22"/>
          <w:lang w:val="en-GB"/>
        </w:rPr>
      </w:pPr>
      <w:r w:rsidRPr="00CA4B4D">
        <w:rPr>
          <w:rFonts w:ascii="Arial" w:hAnsi="Arial" w:cs="Arial"/>
          <w:color w:val="333333"/>
          <w:sz w:val="22"/>
          <w:szCs w:val="22"/>
          <w:lang w:val="en-GB"/>
        </w:rPr>
        <w:t>Shows very good problem solving, creativity, originality, critical thinking, analysis and evaluation</w:t>
      </w:r>
    </w:p>
    <w:p w14:paraId="5B448783" w14:textId="77777777" w:rsidR="00AD40B6" w:rsidRPr="00CA4B4D" w:rsidRDefault="00AD40B6" w:rsidP="003E3695">
      <w:pPr>
        <w:pStyle w:val="a9"/>
        <w:numPr>
          <w:ilvl w:val="0"/>
          <w:numId w:val="28"/>
        </w:numPr>
        <w:spacing w:before="0" w:beforeAutospacing="0" w:after="0" w:afterAutospacing="0" w:line="300" w:lineRule="atLeast"/>
        <w:jc w:val="both"/>
        <w:rPr>
          <w:rFonts w:ascii="Arial" w:hAnsi="Arial" w:cs="Arial"/>
          <w:color w:val="333333"/>
          <w:sz w:val="22"/>
          <w:szCs w:val="22"/>
          <w:lang w:val="en-GB"/>
        </w:rPr>
      </w:pPr>
      <w:r w:rsidRPr="00CA4B4D">
        <w:rPr>
          <w:rFonts w:ascii="Arial" w:hAnsi="Arial" w:cs="Arial"/>
          <w:color w:val="333333"/>
          <w:sz w:val="22"/>
          <w:szCs w:val="22"/>
          <w:lang w:val="en-GB"/>
        </w:rPr>
        <w:lastRenderedPageBreak/>
        <w:t>Presents very good discussion in a logical, connected and progressing structure, and valid conclusions</w:t>
      </w:r>
    </w:p>
    <w:p w14:paraId="35B77A04" w14:textId="77777777" w:rsidR="000E445C" w:rsidRPr="00CA4B4D" w:rsidRDefault="00AD40B6" w:rsidP="003E3695">
      <w:pPr>
        <w:pStyle w:val="a9"/>
        <w:numPr>
          <w:ilvl w:val="0"/>
          <w:numId w:val="28"/>
        </w:numPr>
        <w:spacing w:before="0" w:beforeAutospacing="0" w:after="0" w:afterAutospacing="0" w:line="300" w:lineRule="atLeast"/>
        <w:jc w:val="both"/>
        <w:rPr>
          <w:rFonts w:ascii="Arial" w:hAnsi="Arial" w:cs="Arial"/>
          <w:color w:val="333333"/>
          <w:sz w:val="22"/>
          <w:szCs w:val="22"/>
          <w:lang w:val="en-GB"/>
        </w:rPr>
      </w:pPr>
      <w:r w:rsidRPr="00CA4B4D">
        <w:rPr>
          <w:rFonts w:ascii="Arial" w:hAnsi="Arial" w:cs="Arial"/>
          <w:color w:val="333333"/>
          <w:sz w:val="22"/>
          <w:szCs w:val="22"/>
          <w:lang w:val="en-GB"/>
        </w:rPr>
        <w:t>Displays a very good ability to appraise evidence and synthesise concepts, knowledge</w:t>
      </w:r>
      <w:r w:rsidR="000E445C" w:rsidRPr="00CA4B4D">
        <w:rPr>
          <w:rFonts w:ascii="Arial" w:hAnsi="Arial" w:cs="Arial"/>
          <w:color w:val="333333"/>
          <w:sz w:val="22"/>
          <w:szCs w:val="22"/>
          <w:lang w:val="en-GB"/>
        </w:rPr>
        <w:t xml:space="preserve"> </w:t>
      </w:r>
      <w:r w:rsidRPr="00CA4B4D">
        <w:rPr>
          <w:rFonts w:ascii="Arial" w:hAnsi="Arial" w:cs="Arial"/>
          <w:color w:val="333333"/>
          <w:sz w:val="22"/>
          <w:szCs w:val="22"/>
          <w:lang w:val="en-GB"/>
        </w:rPr>
        <w:t>and theory</w:t>
      </w:r>
      <w:r w:rsidR="000E445C" w:rsidRPr="00CA4B4D">
        <w:rPr>
          <w:rFonts w:ascii="Arial" w:hAnsi="Arial" w:cs="Arial"/>
          <w:color w:val="333333"/>
          <w:sz w:val="22"/>
          <w:szCs w:val="22"/>
          <w:lang w:val="en-GB"/>
        </w:rPr>
        <w:t xml:space="preserve"> </w:t>
      </w:r>
      <w:r w:rsidRPr="00CA4B4D">
        <w:rPr>
          <w:rFonts w:ascii="Arial" w:hAnsi="Arial" w:cs="Arial"/>
          <w:color w:val="333333"/>
          <w:sz w:val="22"/>
          <w:szCs w:val="22"/>
          <w:lang w:val="en-GB"/>
        </w:rPr>
        <w:t>Shows very good reflexive awareness of value judgements and assumptions embedded</w:t>
      </w:r>
      <w:r w:rsidR="000E445C" w:rsidRPr="00CA4B4D">
        <w:rPr>
          <w:rFonts w:ascii="Arial" w:hAnsi="Arial" w:cs="Arial"/>
          <w:color w:val="333333"/>
          <w:sz w:val="22"/>
          <w:szCs w:val="22"/>
          <w:lang w:val="en-GB"/>
        </w:rPr>
        <w:t xml:space="preserve"> </w:t>
      </w:r>
      <w:r w:rsidRPr="00CA4B4D">
        <w:rPr>
          <w:rFonts w:ascii="Arial" w:hAnsi="Arial" w:cs="Arial"/>
          <w:color w:val="333333"/>
          <w:sz w:val="22"/>
          <w:szCs w:val="22"/>
          <w:lang w:val="en-GB"/>
        </w:rPr>
        <w:t>in the subject or discipline</w:t>
      </w:r>
    </w:p>
    <w:p w14:paraId="23D06C71" w14:textId="77777777" w:rsidR="00F54D6C" w:rsidRDefault="00F54D6C" w:rsidP="003E3695">
      <w:pPr>
        <w:pStyle w:val="a9"/>
        <w:spacing w:before="0" w:beforeAutospacing="0" w:after="0" w:afterAutospacing="0" w:line="300" w:lineRule="atLeast"/>
        <w:jc w:val="both"/>
        <w:rPr>
          <w:rStyle w:val="lead"/>
          <w:rFonts w:ascii="Arial" w:hAnsi="Arial" w:cs="Arial"/>
          <w:b/>
          <w:bCs/>
          <w:color w:val="333333"/>
          <w:sz w:val="22"/>
          <w:szCs w:val="22"/>
          <w:lang w:val="en-GB"/>
        </w:rPr>
      </w:pPr>
    </w:p>
    <w:p w14:paraId="2C827DAB" w14:textId="36F30340" w:rsidR="000E445C" w:rsidRPr="00CA4B4D" w:rsidRDefault="00AD40B6" w:rsidP="003E3695">
      <w:pPr>
        <w:pStyle w:val="a9"/>
        <w:spacing w:before="0" w:beforeAutospacing="0" w:after="0" w:afterAutospacing="0" w:line="300" w:lineRule="atLeast"/>
        <w:jc w:val="both"/>
        <w:rPr>
          <w:rFonts w:ascii="Arial" w:hAnsi="Arial" w:cs="Arial"/>
          <w:color w:val="333333"/>
          <w:sz w:val="22"/>
          <w:szCs w:val="22"/>
          <w:lang w:val="en-GB"/>
        </w:rPr>
      </w:pPr>
      <w:r w:rsidRPr="00CA4B4D">
        <w:rPr>
          <w:rStyle w:val="lead"/>
          <w:rFonts w:ascii="Arial" w:hAnsi="Arial" w:cs="Arial"/>
          <w:b/>
          <w:bCs/>
          <w:color w:val="333333"/>
          <w:sz w:val="22"/>
          <w:szCs w:val="22"/>
          <w:lang w:val="en-GB"/>
        </w:rPr>
        <w:t>Grade C 50-59.9%</w:t>
      </w:r>
    </w:p>
    <w:p w14:paraId="1FED927E" w14:textId="0D2407B7" w:rsidR="000E445C" w:rsidRPr="00CA4B4D" w:rsidRDefault="00AD40B6" w:rsidP="003E3695">
      <w:pPr>
        <w:pStyle w:val="a9"/>
        <w:spacing w:before="0" w:beforeAutospacing="0" w:after="0" w:afterAutospacing="0" w:line="300" w:lineRule="atLeast"/>
        <w:jc w:val="both"/>
        <w:rPr>
          <w:rStyle w:val="af4"/>
          <w:rFonts w:ascii="Arial" w:eastAsiaTheme="minorEastAsia" w:hAnsi="Arial" w:cs="Arial"/>
          <w:color w:val="333333"/>
          <w:sz w:val="22"/>
          <w:szCs w:val="22"/>
          <w:lang w:val="en-GB"/>
        </w:rPr>
      </w:pPr>
      <w:r w:rsidRPr="00CA4B4D">
        <w:rPr>
          <w:rStyle w:val="af4"/>
          <w:rFonts w:ascii="Arial" w:eastAsiaTheme="minorEastAsia" w:hAnsi="Arial" w:cs="Arial"/>
          <w:color w:val="333333"/>
          <w:sz w:val="22"/>
          <w:szCs w:val="22"/>
          <w:lang w:val="en-GB"/>
        </w:rPr>
        <w:t xml:space="preserve">Good performance </w:t>
      </w:r>
      <w:r w:rsidR="000E445C" w:rsidRPr="00CA4B4D">
        <w:rPr>
          <w:rStyle w:val="af4"/>
          <w:rFonts w:ascii="Arial" w:eastAsiaTheme="minorEastAsia" w:hAnsi="Arial" w:cs="Arial"/>
          <w:color w:val="333333"/>
          <w:sz w:val="22"/>
          <w:szCs w:val="22"/>
          <w:lang w:val="en-GB"/>
        </w:rPr>
        <w:t>–</w:t>
      </w:r>
      <w:r w:rsidRPr="00CA4B4D">
        <w:rPr>
          <w:rStyle w:val="af4"/>
          <w:rFonts w:ascii="Arial" w:eastAsiaTheme="minorEastAsia" w:hAnsi="Arial" w:cs="Arial"/>
          <w:color w:val="333333"/>
          <w:sz w:val="22"/>
          <w:szCs w:val="22"/>
          <w:lang w:val="en-GB"/>
        </w:rPr>
        <w:t xml:space="preserve"> pass</w:t>
      </w:r>
    </w:p>
    <w:p w14:paraId="2620A5F1" w14:textId="77777777" w:rsidR="000E445C" w:rsidRPr="00CA4B4D" w:rsidRDefault="00AD40B6" w:rsidP="003E3695">
      <w:pPr>
        <w:pStyle w:val="a9"/>
        <w:numPr>
          <w:ilvl w:val="0"/>
          <w:numId w:val="29"/>
        </w:numPr>
        <w:spacing w:before="0" w:beforeAutospacing="0" w:after="0" w:afterAutospacing="0" w:line="300" w:lineRule="atLeast"/>
        <w:jc w:val="both"/>
        <w:rPr>
          <w:rFonts w:ascii="Arial" w:hAnsi="Arial" w:cs="Arial"/>
          <w:color w:val="333333"/>
          <w:sz w:val="22"/>
          <w:szCs w:val="22"/>
          <w:lang w:val="en-GB"/>
        </w:rPr>
      </w:pPr>
      <w:r w:rsidRPr="00CA4B4D">
        <w:rPr>
          <w:rFonts w:ascii="Arial" w:hAnsi="Arial" w:cs="Arial"/>
          <w:color w:val="333333"/>
          <w:sz w:val="22"/>
          <w:szCs w:val="22"/>
          <w:lang w:val="en-GB"/>
        </w:rPr>
        <w:t>Articulates a good understanding and interpretation of the relevant information, key</w:t>
      </w:r>
      <w:r w:rsidR="000E445C" w:rsidRPr="00CA4B4D">
        <w:rPr>
          <w:rFonts w:ascii="Arial" w:hAnsi="Arial" w:cs="Arial"/>
          <w:color w:val="333333"/>
          <w:sz w:val="22"/>
          <w:szCs w:val="22"/>
          <w:lang w:val="en-GB"/>
        </w:rPr>
        <w:t xml:space="preserve"> </w:t>
      </w:r>
      <w:r w:rsidRPr="00CA4B4D">
        <w:rPr>
          <w:rFonts w:ascii="Arial" w:hAnsi="Arial" w:cs="Arial"/>
          <w:color w:val="333333"/>
          <w:sz w:val="22"/>
          <w:szCs w:val="22"/>
          <w:lang w:val="en-GB"/>
        </w:rPr>
        <w:t>theories and concepts presented by the assessment</w:t>
      </w:r>
      <w:r w:rsidR="000E445C" w:rsidRPr="00CA4B4D">
        <w:rPr>
          <w:rFonts w:ascii="Arial" w:hAnsi="Arial" w:cs="Arial"/>
          <w:color w:val="333333"/>
          <w:sz w:val="22"/>
          <w:szCs w:val="22"/>
          <w:lang w:val="en-GB"/>
        </w:rPr>
        <w:t xml:space="preserve"> </w:t>
      </w:r>
    </w:p>
    <w:p w14:paraId="49FBDB30" w14:textId="77777777" w:rsidR="000E445C" w:rsidRPr="00CA4B4D" w:rsidRDefault="00AD40B6" w:rsidP="003E3695">
      <w:pPr>
        <w:pStyle w:val="a9"/>
        <w:numPr>
          <w:ilvl w:val="0"/>
          <w:numId w:val="29"/>
        </w:numPr>
        <w:spacing w:before="0" w:beforeAutospacing="0" w:after="0" w:afterAutospacing="0" w:line="300" w:lineRule="atLeast"/>
        <w:jc w:val="both"/>
        <w:rPr>
          <w:rFonts w:ascii="Arial" w:hAnsi="Arial" w:cs="Arial"/>
          <w:color w:val="333333"/>
          <w:sz w:val="22"/>
          <w:szCs w:val="22"/>
          <w:lang w:val="en-GB"/>
        </w:rPr>
      </w:pPr>
      <w:r w:rsidRPr="00CA4B4D">
        <w:rPr>
          <w:rFonts w:ascii="Arial" w:hAnsi="Arial" w:cs="Arial"/>
          <w:color w:val="333333"/>
          <w:sz w:val="22"/>
          <w:szCs w:val="22"/>
          <w:lang w:val="en-GB"/>
        </w:rPr>
        <w:t>Demonstrates good knowledge of appropriate reading through some references to</w:t>
      </w:r>
      <w:r w:rsidR="000E445C" w:rsidRPr="00CA4B4D">
        <w:rPr>
          <w:rFonts w:ascii="Arial" w:hAnsi="Arial" w:cs="Arial"/>
          <w:color w:val="333333"/>
          <w:sz w:val="22"/>
          <w:szCs w:val="22"/>
          <w:lang w:val="en-GB"/>
        </w:rPr>
        <w:t xml:space="preserve"> </w:t>
      </w:r>
      <w:r w:rsidRPr="00CA4B4D">
        <w:rPr>
          <w:rFonts w:ascii="Arial" w:hAnsi="Arial" w:cs="Arial"/>
          <w:color w:val="333333"/>
          <w:sz w:val="22"/>
          <w:szCs w:val="22"/>
          <w:lang w:val="en-GB"/>
        </w:rPr>
        <w:t>appropriate scholarly sources</w:t>
      </w:r>
      <w:r w:rsidR="000E445C" w:rsidRPr="00CA4B4D">
        <w:rPr>
          <w:rFonts w:ascii="Arial" w:hAnsi="Arial" w:cs="Arial"/>
          <w:color w:val="333333"/>
          <w:sz w:val="22"/>
          <w:szCs w:val="22"/>
          <w:lang w:val="en-GB"/>
        </w:rPr>
        <w:t xml:space="preserve"> </w:t>
      </w:r>
    </w:p>
    <w:p w14:paraId="38B92BEB" w14:textId="77777777" w:rsidR="000E445C" w:rsidRPr="00CA4B4D" w:rsidRDefault="00AD40B6" w:rsidP="003E3695">
      <w:pPr>
        <w:pStyle w:val="a9"/>
        <w:numPr>
          <w:ilvl w:val="0"/>
          <w:numId w:val="29"/>
        </w:numPr>
        <w:spacing w:before="0" w:beforeAutospacing="0" w:after="0" w:afterAutospacing="0" w:line="300" w:lineRule="atLeast"/>
        <w:jc w:val="both"/>
        <w:rPr>
          <w:rFonts w:ascii="Arial" w:hAnsi="Arial" w:cs="Arial"/>
          <w:color w:val="333333"/>
          <w:sz w:val="22"/>
          <w:szCs w:val="22"/>
          <w:lang w:val="en-GB"/>
        </w:rPr>
      </w:pPr>
      <w:r w:rsidRPr="00CA4B4D">
        <w:rPr>
          <w:rFonts w:ascii="Arial" w:hAnsi="Arial" w:cs="Arial"/>
          <w:color w:val="333333"/>
          <w:sz w:val="22"/>
          <w:szCs w:val="22"/>
          <w:lang w:val="en-GB"/>
        </w:rPr>
        <w:t>Shows good problem solving, creativity, originality, critical thinking, analysis and</w:t>
      </w:r>
      <w:r w:rsidR="000E445C" w:rsidRPr="00CA4B4D">
        <w:rPr>
          <w:rFonts w:ascii="Arial" w:hAnsi="Arial" w:cs="Arial"/>
          <w:color w:val="333333"/>
          <w:sz w:val="22"/>
          <w:szCs w:val="22"/>
          <w:lang w:val="en-GB"/>
        </w:rPr>
        <w:t xml:space="preserve"> </w:t>
      </w:r>
      <w:r w:rsidRPr="00CA4B4D">
        <w:rPr>
          <w:rFonts w:ascii="Arial" w:hAnsi="Arial" w:cs="Arial"/>
          <w:color w:val="333333"/>
          <w:sz w:val="22"/>
          <w:szCs w:val="22"/>
          <w:lang w:val="en-GB"/>
        </w:rPr>
        <w:t>evaluatio</w:t>
      </w:r>
      <w:r w:rsidR="000E445C" w:rsidRPr="00CA4B4D">
        <w:rPr>
          <w:rFonts w:ascii="Arial" w:hAnsi="Arial" w:cs="Arial"/>
          <w:color w:val="333333"/>
          <w:sz w:val="22"/>
          <w:szCs w:val="22"/>
          <w:lang w:val="en-GB"/>
        </w:rPr>
        <w:t xml:space="preserve">n </w:t>
      </w:r>
    </w:p>
    <w:p w14:paraId="2DBD8039" w14:textId="77777777" w:rsidR="000E445C" w:rsidRPr="00CA4B4D" w:rsidRDefault="00AD40B6" w:rsidP="003E3695">
      <w:pPr>
        <w:pStyle w:val="a9"/>
        <w:numPr>
          <w:ilvl w:val="0"/>
          <w:numId w:val="29"/>
        </w:numPr>
        <w:spacing w:before="0" w:beforeAutospacing="0" w:after="0" w:afterAutospacing="0" w:line="300" w:lineRule="atLeast"/>
        <w:jc w:val="both"/>
        <w:rPr>
          <w:rFonts w:ascii="Arial" w:hAnsi="Arial" w:cs="Arial"/>
          <w:color w:val="333333"/>
          <w:sz w:val="22"/>
          <w:szCs w:val="22"/>
          <w:lang w:val="en-GB"/>
        </w:rPr>
      </w:pPr>
      <w:r w:rsidRPr="00CA4B4D">
        <w:rPr>
          <w:rFonts w:ascii="Arial" w:hAnsi="Arial" w:cs="Arial"/>
          <w:color w:val="333333"/>
          <w:sz w:val="22"/>
          <w:szCs w:val="22"/>
          <w:lang w:val="en-GB"/>
        </w:rPr>
        <w:t>Presents a good discussion in a logical, connected and progressing structure, and valid</w:t>
      </w:r>
      <w:r w:rsidR="000E445C" w:rsidRPr="00CA4B4D">
        <w:rPr>
          <w:rFonts w:ascii="Arial" w:hAnsi="Arial" w:cs="Arial"/>
          <w:color w:val="333333"/>
          <w:sz w:val="22"/>
          <w:szCs w:val="22"/>
          <w:lang w:val="en-GB"/>
        </w:rPr>
        <w:t xml:space="preserve"> </w:t>
      </w:r>
      <w:r w:rsidRPr="00CA4B4D">
        <w:rPr>
          <w:rFonts w:ascii="Arial" w:hAnsi="Arial" w:cs="Arial"/>
          <w:color w:val="333333"/>
          <w:sz w:val="22"/>
          <w:szCs w:val="22"/>
          <w:lang w:val="en-GB"/>
        </w:rPr>
        <w:t>conclusions</w:t>
      </w:r>
      <w:r w:rsidR="000E445C" w:rsidRPr="00CA4B4D">
        <w:rPr>
          <w:rFonts w:ascii="Arial" w:hAnsi="Arial" w:cs="Arial"/>
          <w:color w:val="333333"/>
          <w:sz w:val="22"/>
          <w:szCs w:val="22"/>
          <w:lang w:val="en-GB"/>
        </w:rPr>
        <w:t xml:space="preserve"> </w:t>
      </w:r>
      <w:r w:rsidRPr="00CA4B4D">
        <w:rPr>
          <w:rFonts w:ascii="Arial" w:hAnsi="Arial" w:cs="Arial"/>
          <w:color w:val="333333"/>
          <w:sz w:val="22"/>
          <w:szCs w:val="22"/>
          <w:lang w:val="en-GB"/>
        </w:rPr>
        <w:t>Displays a good ability to appraise evidence and synthesise concepts, knowledge and</w:t>
      </w:r>
      <w:r w:rsidR="000E445C" w:rsidRPr="00CA4B4D">
        <w:rPr>
          <w:rFonts w:ascii="Arial" w:hAnsi="Arial" w:cs="Arial"/>
          <w:color w:val="333333"/>
          <w:sz w:val="22"/>
          <w:szCs w:val="22"/>
          <w:lang w:val="en-GB"/>
        </w:rPr>
        <w:t xml:space="preserve"> </w:t>
      </w:r>
      <w:r w:rsidRPr="00CA4B4D">
        <w:rPr>
          <w:rFonts w:ascii="Arial" w:hAnsi="Arial" w:cs="Arial"/>
          <w:color w:val="333333"/>
          <w:sz w:val="22"/>
          <w:szCs w:val="22"/>
          <w:lang w:val="en-GB"/>
        </w:rPr>
        <w:t>theory</w:t>
      </w:r>
      <w:r w:rsidR="000E445C" w:rsidRPr="00CA4B4D">
        <w:rPr>
          <w:rFonts w:ascii="Arial" w:hAnsi="Arial" w:cs="Arial"/>
          <w:color w:val="333333"/>
          <w:sz w:val="22"/>
          <w:szCs w:val="22"/>
          <w:lang w:val="en-GB"/>
        </w:rPr>
        <w:t xml:space="preserve"> </w:t>
      </w:r>
    </w:p>
    <w:p w14:paraId="422587D4" w14:textId="77777777" w:rsidR="000E445C" w:rsidRPr="00CA4B4D" w:rsidRDefault="00AD40B6" w:rsidP="003E3695">
      <w:pPr>
        <w:pStyle w:val="a9"/>
        <w:numPr>
          <w:ilvl w:val="0"/>
          <w:numId w:val="29"/>
        </w:numPr>
        <w:spacing w:before="0" w:beforeAutospacing="0" w:after="0" w:afterAutospacing="0" w:line="300" w:lineRule="atLeast"/>
        <w:jc w:val="both"/>
        <w:rPr>
          <w:rFonts w:ascii="Arial" w:hAnsi="Arial" w:cs="Arial"/>
          <w:color w:val="333333"/>
          <w:sz w:val="22"/>
          <w:szCs w:val="22"/>
          <w:lang w:val="en-GB"/>
        </w:rPr>
      </w:pPr>
      <w:r w:rsidRPr="00CA4B4D">
        <w:rPr>
          <w:rFonts w:ascii="Arial" w:hAnsi="Arial" w:cs="Arial"/>
          <w:color w:val="333333"/>
          <w:sz w:val="22"/>
          <w:szCs w:val="22"/>
          <w:lang w:val="en-GB"/>
        </w:rPr>
        <w:t>Shows a good reflexive awareness of value judgements and assumptions embedded in</w:t>
      </w:r>
      <w:r w:rsidR="000E445C" w:rsidRPr="00CA4B4D">
        <w:rPr>
          <w:rFonts w:ascii="Arial" w:hAnsi="Arial" w:cs="Arial"/>
          <w:color w:val="333333"/>
          <w:sz w:val="22"/>
          <w:szCs w:val="22"/>
          <w:lang w:val="en-GB"/>
        </w:rPr>
        <w:t xml:space="preserve"> </w:t>
      </w:r>
      <w:r w:rsidRPr="00CA4B4D">
        <w:rPr>
          <w:rFonts w:ascii="Arial" w:hAnsi="Arial" w:cs="Arial"/>
          <w:color w:val="333333"/>
          <w:sz w:val="22"/>
          <w:szCs w:val="22"/>
          <w:lang w:val="en-GB"/>
        </w:rPr>
        <w:t>the subject or discipline</w:t>
      </w:r>
    </w:p>
    <w:p w14:paraId="71B2C046" w14:textId="77777777" w:rsidR="00F54D6C" w:rsidRDefault="00F54D6C" w:rsidP="003E3695">
      <w:pPr>
        <w:pStyle w:val="a9"/>
        <w:spacing w:before="0" w:beforeAutospacing="0" w:after="0" w:afterAutospacing="0" w:line="300" w:lineRule="atLeast"/>
        <w:jc w:val="both"/>
        <w:rPr>
          <w:rStyle w:val="lead"/>
          <w:rFonts w:ascii="Arial" w:hAnsi="Arial" w:cs="Arial"/>
          <w:b/>
          <w:bCs/>
          <w:color w:val="333333"/>
          <w:sz w:val="22"/>
          <w:szCs w:val="22"/>
          <w:lang w:val="en-GB"/>
        </w:rPr>
      </w:pPr>
    </w:p>
    <w:p w14:paraId="56A365A2" w14:textId="0DDCFBC0" w:rsidR="000E445C" w:rsidRPr="00CA4B4D" w:rsidRDefault="00AD40B6" w:rsidP="003E3695">
      <w:pPr>
        <w:pStyle w:val="a9"/>
        <w:spacing w:before="0" w:beforeAutospacing="0" w:after="0" w:afterAutospacing="0" w:line="300" w:lineRule="atLeast"/>
        <w:jc w:val="both"/>
        <w:rPr>
          <w:rFonts w:ascii="Arial" w:hAnsi="Arial" w:cs="Arial"/>
          <w:color w:val="333333"/>
          <w:sz w:val="22"/>
          <w:szCs w:val="22"/>
          <w:lang w:val="en-GB"/>
        </w:rPr>
      </w:pPr>
      <w:r w:rsidRPr="00CA4B4D">
        <w:rPr>
          <w:rStyle w:val="lead"/>
          <w:rFonts w:ascii="Arial" w:hAnsi="Arial" w:cs="Arial"/>
          <w:b/>
          <w:bCs/>
          <w:color w:val="333333"/>
          <w:sz w:val="22"/>
          <w:szCs w:val="22"/>
          <w:lang w:val="en-GB"/>
        </w:rPr>
        <w:t>Grade D 40-49.9%</w:t>
      </w:r>
    </w:p>
    <w:p w14:paraId="713AF2C1" w14:textId="77777777" w:rsidR="000E445C" w:rsidRPr="00CA4B4D" w:rsidRDefault="00AD40B6" w:rsidP="003E3695">
      <w:pPr>
        <w:pStyle w:val="a9"/>
        <w:spacing w:before="0" w:beforeAutospacing="0" w:after="0" w:afterAutospacing="0" w:line="300" w:lineRule="atLeast"/>
        <w:jc w:val="both"/>
        <w:rPr>
          <w:rStyle w:val="af4"/>
          <w:rFonts w:ascii="Arial" w:eastAsiaTheme="minorEastAsia" w:hAnsi="Arial" w:cs="Arial"/>
          <w:color w:val="333333"/>
          <w:sz w:val="22"/>
          <w:szCs w:val="22"/>
          <w:lang w:val="en-GB"/>
        </w:rPr>
      </w:pPr>
      <w:r w:rsidRPr="00CA4B4D">
        <w:rPr>
          <w:rStyle w:val="af4"/>
          <w:rFonts w:ascii="Arial" w:eastAsiaTheme="minorEastAsia" w:hAnsi="Arial" w:cs="Arial"/>
          <w:color w:val="333333"/>
          <w:sz w:val="22"/>
          <w:szCs w:val="22"/>
          <w:lang w:val="en-GB"/>
        </w:rPr>
        <w:t>Satisfactory Performance – pass</w:t>
      </w:r>
    </w:p>
    <w:p w14:paraId="7DAA4751" w14:textId="77777777" w:rsidR="000E445C" w:rsidRPr="00CA4B4D" w:rsidRDefault="00AD40B6" w:rsidP="003E3695">
      <w:pPr>
        <w:pStyle w:val="a9"/>
        <w:numPr>
          <w:ilvl w:val="0"/>
          <w:numId w:val="30"/>
        </w:numPr>
        <w:spacing w:before="0" w:beforeAutospacing="0" w:after="0" w:afterAutospacing="0" w:line="300" w:lineRule="atLeast"/>
        <w:jc w:val="both"/>
        <w:rPr>
          <w:rFonts w:ascii="Arial" w:hAnsi="Arial" w:cs="Arial"/>
          <w:color w:val="333333"/>
          <w:sz w:val="22"/>
          <w:szCs w:val="22"/>
          <w:lang w:val="en-GB"/>
        </w:rPr>
      </w:pPr>
      <w:r w:rsidRPr="00CA4B4D">
        <w:rPr>
          <w:rFonts w:ascii="Arial" w:hAnsi="Arial" w:cs="Arial"/>
          <w:color w:val="333333"/>
          <w:sz w:val="22"/>
          <w:szCs w:val="22"/>
          <w:lang w:val="en-GB"/>
        </w:rPr>
        <w:t>Articulates a satisfactory understanding and interpretation of the relevant information,</w:t>
      </w:r>
      <w:r w:rsidR="000E445C" w:rsidRPr="00CA4B4D">
        <w:rPr>
          <w:rFonts w:ascii="Arial" w:hAnsi="Arial" w:cs="Arial"/>
          <w:color w:val="333333"/>
          <w:sz w:val="22"/>
          <w:szCs w:val="22"/>
          <w:lang w:val="en-GB"/>
        </w:rPr>
        <w:t xml:space="preserve"> </w:t>
      </w:r>
      <w:r w:rsidRPr="00CA4B4D">
        <w:rPr>
          <w:rFonts w:ascii="Arial" w:hAnsi="Arial" w:cs="Arial"/>
          <w:color w:val="333333"/>
          <w:sz w:val="22"/>
          <w:szCs w:val="22"/>
          <w:lang w:val="en-GB"/>
        </w:rPr>
        <w:t>key theories and concepts presented by the assessment</w:t>
      </w:r>
      <w:r w:rsidR="000E445C" w:rsidRPr="00CA4B4D">
        <w:rPr>
          <w:rFonts w:ascii="Arial" w:hAnsi="Arial" w:cs="Arial"/>
          <w:color w:val="333333"/>
          <w:sz w:val="22"/>
          <w:szCs w:val="22"/>
          <w:lang w:val="en-GB"/>
        </w:rPr>
        <w:t xml:space="preserve"> </w:t>
      </w:r>
    </w:p>
    <w:p w14:paraId="733F5C85" w14:textId="77777777" w:rsidR="000E445C" w:rsidRPr="00CA4B4D" w:rsidRDefault="00AD40B6" w:rsidP="003E3695">
      <w:pPr>
        <w:pStyle w:val="a9"/>
        <w:numPr>
          <w:ilvl w:val="0"/>
          <w:numId w:val="30"/>
        </w:numPr>
        <w:spacing w:before="0" w:beforeAutospacing="0" w:after="0" w:afterAutospacing="0" w:line="300" w:lineRule="atLeast"/>
        <w:jc w:val="both"/>
        <w:rPr>
          <w:rFonts w:ascii="Arial" w:hAnsi="Arial" w:cs="Arial"/>
          <w:color w:val="333333"/>
          <w:sz w:val="22"/>
          <w:szCs w:val="22"/>
          <w:lang w:val="en-GB"/>
        </w:rPr>
      </w:pPr>
      <w:r w:rsidRPr="00CA4B4D">
        <w:rPr>
          <w:rFonts w:ascii="Arial" w:hAnsi="Arial" w:cs="Arial"/>
          <w:color w:val="333333"/>
          <w:sz w:val="22"/>
          <w:szCs w:val="22"/>
          <w:lang w:val="en-GB"/>
        </w:rPr>
        <w:t>Demonstrates satisfactory knowledge of appropriate reading through some references to</w:t>
      </w:r>
      <w:r w:rsidR="000E445C" w:rsidRPr="00CA4B4D">
        <w:rPr>
          <w:rFonts w:ascii="Arial" w:hAnsi="Arial" w:cs="Arial"/>
          <w:color w:val="333333"/>
          <w:sz w:val="22"/>
          <w:szCs w:val="22"/>
          <w:lang w:val="en-GB"/>
        </w:rPr>
        <w:t xml:space="preserve"> </w:t>
      </w:r>
      <w:r w:rsidRPr="00CA4B4D">
        <w:rPr>
          <w:rFonts w:ascii="Arial" w:hAnsi="Arial" w:cs="Arial"/>
          <w:color w:val="333333"/>
          <w:sz w:val="22"/>
          <w:szCs w:val="22"/>
          <w:lang w:val="en-GB"/>
        </w:rPr>
        <w:t>appropriate scholarly sources</w:t>
      </w:r>
      <w:r w:rsidR="000E445C" w:rsidRPr="00CA4B4D">
        <w:rPr>
          <w:rFonts w:ascii="Arial" w:hAnsi="Arial" w:cs="Arial"/>
          <w:color w:val="333333"/>
          <w:sz w:val="22"/>
          <w:szCs w:val="22"/>
          <w:lang w:val="en-GB"/>
        </w:rPr>
        <w:t xml:space="preserve"> </w:t>
      </w:r>
    </w:p>
    <w:p w14:paraId="3E70A016" w14:textId="77777777" w:rsidR="000E445C" w:rsidRPr="00CA4B4D" w:rsidRDefault="00AD40B6" w:rsidP="003E3695">
      <w:pPr>
        <w:pStyle w:val="a9"/>
        <w:numPr>
          <w:ilvl w:val="0"/>
          <w:numId w:val="30"/>
        </w:numPr>
        <w:spacing w:before="0" w:beforeAutospacing="0" w:after="0" w:afterAutospacing="0" w:line="300" w:lineRule="atLeast"/>
        <w:jc w:val="both"/>
        <w:rPr>
          <w:rFonts w:ascii="Arial" w:hAnsi="Arial" w:cs="Arial"/>
          <w:color w:val="333333"/>
          <w:sz w:val="22"/>
          <w:szCs w:val="22"/>
          <w:lang w:val="en-GB"/>
        </w:rPr>
      </w:pPr>
      <w:r w:rsidRPr="00CA4B4D">
        <w:rPr>
          <w:rFonts w:ascii="Arial" w:hAnsi="Arial" w:cs="Arial"/>
          <w:color w:val="333333"/>
          <w:sz w:val="22"/>
          <w:szCs w:val="22"/>
          <w:lang w:val="en-GB"/>
        </w:rPr>
        <w:t>Shows satisfactory problem solving, creativity, originality, critical thinking, analysis and</w:t>
      </w:r>
      <w:r w:rsidR="000E445C" w:rsidRPr="00CA4B4D">
        <w:rPr>
          <w:rFonts w:ascii="Arial" w:hAnsi="Arial" w:cs="Arial"/>
          <w:color w:val="333333"/>
          <w:sz w:val="22"/>
          <w:szCs w:val="22"/>
          <w:lang w:val="en-GB"/>
        </w:rPr>
        <w:t xml:space="preserve"> </w:t>
      </w:r>
      <w:r w:rsidRPr="00CA4B4D">
        <w:rPr>
          <w:rFonts w:ascii="Arial" w:hAnsi="Arial" w:cs="Arial"/>
          <w:color w:val="333333"/>
          <w:sz w:val="22"/>
          <w:szCs w:val="22"/>
          <w:lang w:val="en-GB"/>
        </w:rPr>
        <w:t>evaluatio</w:t>
      </w:r>
      <w:r w:rsidR="000E445C" w:rsidRPr="00CA4B4D">
        <w:rPr>
          <w:rFonts w:ascii="Arial" w:hAnsi="Arial" w:cs="Arial"/>
          <w:color w:val="333333"/>
          <w:sz w:val="22"/>
          <w:szCs w:val="22"/>
          <w:lang w:val="en-GB"/>
        </w:rPr>
        <w:t xml:space="preserve">n </w:t>
      </w:r>
    </w:p>
    <w:p w14:paraId="17CE7FE5" w14:textId="77777777" w:rsidR="000E445C" w:rsidRPr="00CA4B4D" w:rsidRDefault="00AD40B6" w:rsidP="003E3695">
      <w:pPr>
        <w:pStyle w:val="a9"/>
        <w:numPr>
          <w:ilvl w:val="0"/>
          <w:numId w:val="30"/>
        </w:numPr>
        <w:spacing w:before="0" w:beforeAutospacing="0" w:after="0" w:afterAutospacing="0" w:line="300" w:lineRule="atLeast"/>
        <w:jc w:val="both"/>
        <w:rPr>
          <w:rFonts w:ascii="Arial" w:hAnsi="Arial" w:cs="Arial"/>
          <w:color w:val="333333"/>
          <w:sz w:val="22"/>
          <w:szCs w:val="22"/>
          <w:lang w:val="en-GB"/>
        </w:rPr>
      </w:pPr>
      <w:r w:rsidRPr="00CA4B4D">
        <w:rPr>
          <w:rFonts w:ascii="Arial" w:hAnsi="Arial" w:cs="Arial"/>
          <w:color w:val="333333"/>
          <w:sz w:val="22"/>
          <w:szCs w:val="22"/>
          <w:lang w:val="en-GB"/>
        </w:rPr>
        <w:t>Presents a satisfactory discussion in a logical, connected and progressing structure, and</w:t>
      </w:r>
      <w:r w:rsidR="000E445C" w:rsidRPr="00CA4B4D">
        <w:rPr>
          <w:rFonts w:ascii="Arial" w:hAnsi="Arial" w:cs="Arial"/>
          <w:color w:val="333333"/>
          <w:sz w:val="22"/>
          <w:szCs w:val="22"/>
          <w:lang w:val="en-GB"/>
        </w:rPr>
        <w:t xml:space="preserve"> </w:t>
      </w:r>
      <w:r w:rsidRPr="00CA4B4D">
        <w:rPr>
          <w:rFonts w:ascii="Arial" w:hAnsi="Arial" w:cs="Arial"/>
          <w:color w:val="333333"/>
          <w:sz w:val="22"/>
          <w:szCs w:val="22"/>
          <w:lang w:val="en-GB"/>
        </w:rPr>
        <w:t>valid conclusions</w:t>
      </w:r>
    </w:p>
    <w:p w14:paraId="019DDAD3" w14:textId="77777777" w:rsidR="000E445C" w:rsidRPr="00CA4B4D" w:rsidRDefault="00AD40B6" w:rsidP="003E3695">
      <w:pPr>
        <w:pStyle w:val="a9"/>
        <w:numPr>
          <w:ilvl w:val="0"/>
          <w:numId w:val="30"/>
        </w:numPr>
        <w:spacing w:before="0" w:beforeAutospacing="0" w:after="0" w:afterAutospacing="0" w:line="300" w:lineRule="atLeast"/>
        <w:jc w:val="both"/>
        <w:rPr>
          <w:rFonts w:ascii="Arial" w:hAnsi="Arial" w:cs="Arial"/>
          <w:color w:val="333333"/>
          <w:sz w:val="22"/>
          <w:szCs w:val="22"/>
          <w:lang w:val="en-GB"/>
        </w:rPr>
      </w:pPr>
      <w:r w:rsidRPr="00CA4B4D">
        <w:rPr>
          <w:rFonts w:ascii="Arial" w:hAnsi="Arial" w:cs="Arial"/>
          <w:color w:val="333333"/>
          <w:sz w:val="22"/>
          <w:szCs w:val="22"/>
          <w:lang w:val="en-GB"/>
        </w:rPr>
        <w:t>Displays a satisfactory ability to appraise evidence and synthesise concepts, knowledge</w:t>
      </w:r>
      <w:r w:rsidR="000E445C" w:rsidRPr="00CA4B4D">
        <w:rPr>
          <w:rFonts w:ascii="Arial" w:hAnsi="Arial" w:cs="Arial"/>
          <w:color w:val="333333"/>
          <w:sz w:val="22"/>
          <w:szCs w:val="22"/>
          <w:lang w:val="en-GB"/>
        </w:rPr>
        <w:t xml:space="preserve"> </w:t>
      </w:r>
      <w:r w:rsidRPr="00CA4B4D">
        <w:rPr>
          <w:rFonts w:ascii="Arial" w:hAnsi="Arial" w:cs="Arial"/>
          <w:color w:val="333333"/>
          <w:sz w:val="22"/>
          <w:szCs w:val="22"/>
          <w:lang w:val="en-GB"/>
        </w:rPr>
        <w:t>and theor</w:t>
      </w:r>
      <w:r w:rsidR="000E445C" w:rsidRPr="00CA4B4D">
        <w:rPr>
          <w:rFonts w:ascii="Arial" w:hAnsi="Arial" w:cs="Arial"/>
          <w:color w:val="333333"/>
          <w:sz w:val="22"/>
          <w:szCs w:val="22"/>
          <w:lang w:val="en-GB"/>
        </w:rPr>
        <w:t xml:space="preserve">y </w:t>
      </w:r>
    </w:p>
    <w:p w14:paraId="4221964D" w14:textId="77777777" w:rsidR="000E445C" w:rsidRPr="00CA4B4D" w:rsidRDefault="00AD40B6" w:rsidP="003E3695">
      <w:pPr>
        <w:pStyle w:val="a9"/>
        <w:numPr>
          <w:ilvl w:val="0"/>
          <w:numId w:val="30"/>
        </w:numPr>
        <w:spacing w:before="0" w:beforeAutospacing="0" w:after="0" w:afterAutospacing="0" w:line="300" w:lineRule="atLeast"/>
        <w:jc w:val="both"/>
        <w:rPr>
          <w:rFonts w:ascii="Arial" w:hAnsi="Arial" w:cs="Arial"/>
          <w:color w:val="333333"/>
          <w:sz w:val="22"/>
          <w:szCs w:val="22"/>
          <w:lang w:val="en-GB"/>
        </w:rPr>
      </w:pPr>
      <w:r w:rsidRPr="00CA4B4D">
        <w:rPr>
          <w:rFonts w:ascii="Arial" w:hAnsi="Arial" w:cs="Arial"/>
          <w:color w:val="333333"/>
          <w:sz w:val="22"/>
          <w:szCs w:val="22"/>
          <w:lang w:val="en-GB"/>
        </w:rPr>
        <w:t>Shows satisfactory reflexive awareness of value judgements and assumptions</w:t>
      </w:r>
      <w:r w:rsidR="000E445C" w:rsidRPr="00CA4B4D">
        <w:rPr>
          <w:rFonts w:ascii="Arial" w:hAnsi="Arial" w:cs="Arial"/>
          <w:color w:val="333333"/>
          <w:sz w:val="22"/>
          <w:szCs w:val="22"/>
          <w:lang w:val="en-GB"/>
        </w:rPr>
        <w:t xml:space="preserve"> </w:t>
      </w:r>
      <w:r w:rsidRPr="00CA4B4D">
        <w:rPr>
          <w:rFonts w:ascii="Arial" w:hAnsi="Arial" w:cs="Arial"/>
          <w:color w:val="333333"/>
          <w:sz w:val="22"/>
          <w:szCs w:val="22"/>
          <w:lang w:val="en-GB"/>
        </w:rPr>
        <w:t>embedded in the subject or discipline</w:t>
      </w:r>
    </w:p>
    <w:p w14:paraId="6CDE3B63" w14:textId="77777777" w:rsidR="00F54D6C" w:rsidRDefault="00F54D6C" w:rsidP="003E3695">
      <w:pPr>
        <w:pStyle w:val="a9"/>
        <w:spacing w:before="0" w:beforeAutospacing="0" w:after="0" w:afterAutospacing="0" w:line="300" w:lineRule="atLeast"/>
        <w:jc w:val="both"/>
        <w:rPr>
          <w:rStyle w:val="lead"/>
          <w:rFonts w:ascii="Arial" w:hAnsi="Arial" w:cs="Arial"/>
          <w:b/>
          <w:bCs/>
          <w:color w:val="333333"/>
          <w:sz w:val="22"/>
          <w:szCs w:val="22"/>
          <w:lang w:val="en-GB"/>
        </w:rPr>
      </w:pPr>
    </w:p>
    <w:p w14:paraId="78B6E548" w14:textId="7187413A" w:rsidR="000E445C" w:rsidRPr="00CA4B4D" w:rsidRDefault="00AD40B6" w:rsidP="003E3695">
      <w:pPr>
        <w:pStyle w:val="a9"/>
        <w:spacing w:before="0" w:beforeAutospacing="0" w:after="0" w:afterAutospacing="0" w:line="300" w:lineRule="atLeast"/>
        <w:jc w:val="both"/>
        <w:rPr>
          <w:rStyle w:val="lead"/>
          <w:rFonts w:ascii="Arial" w:hAnsi="Arial" w:cs="Arial"/>
          <w:b/>
          <w:bCs/>
          <w:color w:val="333333"/>
          <w:sz w:val="22"/>
          <w:szCs w:val="22"/>
          <w:lang w:val="en-GB"/>
        </w:rPr>
      </w:pPr>
      <w:r w:rsidRPr="00CA4B4D">
        <w:rPr>
          <w:rStyle w:val="lead"/>
          <w:rFonts w:ascii="Arial" w:hAnsi="Arial" w:cs="Arial"/>
          <w:b/>
          <w:bCs/>
          <w:color w:val="333333"/>
          <w:sz w:val="22"/>
          <w:szCs w:val="22"/>
          <w:lang w:val="en-GB"/>
        </w:rPr>
        <w:t>Grade E 30-39.9</w:t>
      </w:r>
      <w:r w:rsidR="000E445C" w:rsidRPr="00CA4B4D">
        <w:rPr>
          <w:rStyle w:val="lead"/>
          <w:rFonts w:ascii="Arial" w:hAnsi="Arial" w:cs="Arial"/>
          <w:b/>
          <w:bCs/>
          <w:color w:val="333333"/>
          <w:sz w:val="22"/>
          <w:szCs w:val="22"/>
          <w:lang w:val="en-GB"/>
        </w:rPr>
        <w:t xml:space="preserve">% </w:t>
      </w:r>
    </w:p>
    <w:p w14:paraId="24FB1BF7" w14:textId="728D0113" w:rsidR="000E445C" w:rsidRPr="00CA4B4D" w:rsidRDefault="00AD40B6" w:rsidP="003E3695">
      <w:pPr>
        <w:pStyle w:val="a9"/>
        <w:spacing w:before="0" w:beforeAutospacing="0" w:after="0" w:afterAutospacing="0" w:line="300" w:lineRule="atLeast"/>
        <w:jc w:val="both"/>
        <w:rPr>
          <w:rStyle w:val="af4"/>
          <w:rFonts w:ascii="Arial" w:eastAsiaTheme="minorEastAsia" w:hAnsi="Arial" w:cs="Arial"/>
          <w:color w:val="333333"/>
          <w:sz w:val="22"/>
          <w:szCs w:val="22"/>
          <w:lang w:val="en-GB"/>
        </w:rPr>
      </w:pPr>
      <w:r w:rsidRPr="00CA4B4D">
        <w:rPr>
          <w:rStyle w:val="af4"/>
          <w:rFonts w:ascii="Arial" w:eastAsiaTheme="minorEastAsia" w:hAnsi="Arial" w:cs="Arial"/>
          <w:color w:val="333333"/>
          <w:sz w:val="22"/>
          <w:szCs w:val="22"/>
          <w:lang w:val="en-GB"/>
        </w:rPr>
        <w:t xml:space="preserve">Unsatisfactory performance </w:t>
      </w:r>
      <w:r w:rsidR="000E445C" w:rsidRPr="00CA4B4D">
        <w:rPr>
          <w:rStyle w:val="af4"/>
          <w:rFonts w:ascii="Arial" w:eastAsiaTheme="minorEastAsia" w:hAnsi="Arial" w:cs="Arial"/>
          <w:color w:val="333333"/>
          <w:sz w:val="22"/>
          <w:szCs w:val="22"/>
          <w:lang w:val="en-GB"/>
        </w:rPr>
        <w:t>–</w:t>
      </w:r>
      <w:r w:rsidRPr="00CA4B4D">
        <w:rPr>
          <w:rStyle w:val="af4"/>
          <w:rFonts w:ascii="Arial" w:eastAsiaTheme="minorEastAsia" w:hAnsi="Arial" w:cs="Arial"/>
          <w:color w:val="333333"/>
          <w:sz w:val="22"/>
          <w:szCs w:val="22"/>
          <w:lang w:val="en-GB"/>
        </w:rPr>
        <w:t xml:space="preserve"> fail</w:t>
      </w:r>
    </w:p>
    <w:p w14:paraId="0B0A4FAD" w14:textId="77777777" w:rsidR="000E445C" w:rsidRPr="00CA4B4D" w:rsidRDefault="00AD40B6" w:rsidP="003E3695">
      <w:pPr>
        <w:pStyle w:val="a9"/>
        <w:numPr>
          <w:ilvl w:val="0"/>
          <w:numId w:val="31"/>
        </w:numPr>
        <w:spacing w:before="0" w:beforeAutospacing="0" w:after="0" w:afterAutospacing="0" w:line="300" w:lineRule="atLeast"/>
        <w:jc w:val="both"/>
        <w:rPr>
          <w:rFonts w:ascii="Arial" w:hAnsi="Arial" w:cs="Arial"/>
          <w:color w:val="333333"/>
          <w:sz w:val="22"/>
          <w:szCs w:val="22"/>
          <w:lang w:val="en-GB"/>
        </w:rPr>
      </w:pPr>
      <w:r w:rsidRPr="00CA4B4D">
        <w:rPr>
          <w:rFonts w:ascii="Arial" w:hAnsi="Arial" w:cs="Arial"/>
          <w:color w:val="333333"/>
          <w:sz w:val="22"/>
          <w:szCs w:val="22"/>
          <w:lang w:val="en-GB"/>
        </w:rPr>
        <w:t>Articulates partial understanding and interpretation of the relevant information, key</w:t>
      </w:r>
      <w:r w:rsidR="000E445C" w:rsidRPr="00CA4B4D">
        <w:rPr>
          <w:rFonts w:ascii="Arial" w:hAnsi="Arial" w:cs="Arial"/>
          <w:color w:val="333333"/>
          <w:sz w:val="22"/>
          <w:szCs w:val="22"/>
          <w:lang w:val="en-GB"/>
        </w:rPr>
        <w:t xml:space="preserve"> </w:t>
      </w:r>
      <w:r w:rsidRPr="00CA4B4D">
        <w:rPr>
          <w:rFonts w:ascii="Arial" w:hAnsi="Arial" w:cs="Arial"/>
          <w:color w:val="333333"/>
          <w:sz w:val="22"/>
          <w:szCs w:val="22"/>
          <w:lang w:val="en-GB"/>
        </w:rPr>
        <w:t>theories and concepts presented by the assessment</w:t>
      </w:r>
      <w:r w:rsidR="000E445C" w:rsidRPr="00CA4B4D">
        <w:rPr>
          <w:rFonts w:ascii="Arial" w:hAnsi="Arial" w:cs="Arial"/>
          <w:color w:val="333333"/>
          <w:sz w:val="22"/>
          <w:szCs w:val="22"/>
          <w:lang w:val="en-GB"/>
        </w:rPr>
        <w:t xml:space="preserve"> </w:t>
      </w:r>
    </w:p>
    <w:p w14:paraId="23591029" w14:textId="77777777" w:rsidR="000E445C" w:rsidRPr="00CA4B4D" w:rsidRDefault="00AD40B6" w:rsidP="003E3695">
      <w:pPr>
        <w:pStyle w:val="a9"/>
        <w:numPr>
          <w:ilvl w:val="0"/>
          <w:numId w:val="31"/>
        </w:numPr>
        <w:spacing w:before="0" w:beforeAutospacing="0" w:after="0" w:afterAutospacing="0" w:line="300" w:lineRule="atLeast"/>
        <w:jc w:val="both"/>
        <w:rPr>
          <w:rFonts w:ascii="Arial" w:hAnsi="Arial" w:cs="Arial"/>
          <w:color w:val="333333"/>
          <w:sz w:val="22"/>
          <w:szCs w:val="22"/>
          <w:lang w:val="en-GB"/>
        </w:rPr>
      </w:pPr>
      <w:r w:rsidRPr="00CA4B4D">
        <w:rPr>
          <w:rFonts w:ascii="Arial" w:hAnsi="Arial" w:cs="Arial"/>
          <w:color w:val="333333"/>
          <w:sz w:val="22"/>
          <w:szCs w:val="22"/>
          <w:lang w:val="en-GB"/>
        </w:rPr>
        <w:t>Demonstrates partial knowledge of appropriate reading through limited references to</w:t>
      </w:r>
      <w:r w:rsidR="000E445C" w:rsidRPr="00CA4B4D">
        <w:rPr>
          <w:rFonts w:ascii="Arial" w:hAnsi="Arial" w:cs="Arial"/>
          <w:color w:val="333333"/>
          <w:sz w:val="22"/>
          <w:szCs w:val="22"/>
          <w:lang w:val="en-GB"/>
        </w:rPr>
        <w:t xml:space="preserve"> </w:t>
      </w:r>
      <w:r w:rsidRPr="00CA4B4D">
        <w:rPr>
          <w:rFonts w:ascii="Arial" w:hAnsi="Arial" w:cs="Arial"/>
          <w:color w:val="333333"/>
          <w:sz w:val="22"/>
          <w:szCs w:val="22"/>
          <w:lang w:val="en-GB"/>
        </w:rPr>
        <w:t>appropriate scholarly sources</w:t>
      </w:r>
      <w:r w:rsidR="000E445C" w:rsidRPr="00CA4B4D">
        <w:rPr>
          <w:rFonts w:ascii="Arial" w:hAnsi="Arial" w:cs="Arial"/>
          <w:color w:val="333333"/>
          <w:sz w:val="22"/>
          <w:szCs w:val="22"/>
          <w:lang w:val="en-GB"/>
        </w:rPr>
        <w:t xml:space="preserve"> </w:t>
      </w:r>
    </w:p>
    <w:p w14:paraId="3891F733" w14:textId="77777777" w:rsidR="000E445C" w:rsidRPr="00CA4B4D" w:rsidRDefault="00AD40B6" w:rsidP="003E3695">
      <w:pPr>
        <w:pStyle w:val="a9"/>
        <w:numPr>
          <w:ilvl w:val="0"/>
          <w:numId w:val="31"/>
        </w:numPr>
        <w:spacing w:before="0" w:beforeAutospacing="0" w:after="0" w:afterAutospacing="0" w:line="300" w:lineRule="atLeast"/>
        <w:jc w:val="both"/>
        <w:rPr>
          <w:rFonts w:ascii="Arial" w:hAnsi="Arial" w:cs="Arial"/>
          <w:color w:val="333333"/>
          <w:sz w:val="22"/>
          <w:szCs w:val="22"/>
          <w:lang w:val="en-GB"/>
        </w:rPr>
      </w:pPr>
      <w:r w:rsidRPr="00CA4B4D">
        <w:rPr>
          <w:rFonts w:ascii="Arial" w:hAnsi="Arial" w:cs="Arial"/>
          <w:color w:val="333333"/>
          <w:sz w:val="22"/>
          <w:szCs w:val="22"/>
          <w:lang w:val="en-GB"/>
        </w:rPr>
        <w:t>Shows insufficient problem solving, creativity, originality, critical thinking, analysis and</w:t>
      </w:r>
      <w:r w:rsidR="000E445C" w:rsidRPr="00CA4B4D">
        <w:rPr>
          <w:rFonts w:ascii="Arial" w:hAnsi="Arial" w:cs="Arial"/>
          <w:color w:val="333333"/>
          <w:sz w:val="22"/>
          <w:szCs w:val="22"/>
          <w:lang w:val="en-GB"/>
        </w:rPr>
        <w:t xml:space="preserve"> </w:t>
      </w:r>
      <w:r w:rsidRPr="00CA4B4D">
        <w:rPr>
          <w:rFonts w:ascii="Arial" w:hAnsi="Arial" w:cs="Arial"/>
          <w:color w:val="333333"/>
          <w:sz w:val="22"/>
          <w:szCs w:val="22"/>
          <w:lang w:val="en-GB"/>
        </w:rPr>
        <w:t>evaluation</w:t>
      </w:r>
      <w:r w:rsidR="000E445C" w:rsidRPr="00CA4B4D">
        <w:rPr>
          <w:rFonts w:ascii="Arial" w:hAnsi="Arial" w:cs="Arial"/>
          <w:color w:val="333333"/>
          <w:sz w:val="22"/>
          <w:szCs w:val="22"/>
          <w:lang w:val="en-GB"/>
        </w:rPr>
        <w:t xml:space="preserve"> </w:t>
      </w:r>
    </w:p>
    <w:p w14:paraId="3FF18867" w14:textId="4431763E" w:rsidR="000E445C" w:rsidRPr="00CA4B4D" w:rsidRDefault="00AD40B6" w:rsidP="003E3695">
      <w:pPr>
        <w:pStyle w:val="a9"/>
        <w:numPr>
          <w:ilvl w:val="0"/>
          <w:numId w:val="31"/>
        </w:numPr>
        <w:spacing w:before="0" w:beforeAutospacing="0" w:after="0" w:afterAutospacing="0" w:line="300" w:lineRule="atLeast"/>
        <w:jc w:val="both"/>
        <w:rPr>
          <w:rFonts w:ascii="Arial" w:hAnsi="Arial" w:cs="Arial"/>
          <w:color w:val="333333"/>
          <w:sz w:val="22"/>
          <w:szCs w:val="22"/>
          <w:lang w:val="en-GB"/>
        </w:rPr>
      </w:pPr>
      <w:r w:rsidRPr="00CA4B4D">
        <w:rPr>
          <w:rFonts w:ascii="Arial" w:hAnsi="Arial" w:cs="Arial"/>
          <w:color w:val="333333"/>
          <w:sz w:val="22"/>
          <w:szCs w:val="22"/>
          <w:lang w:val="en-GB"/>
        </w:rPr>
        <w:t>Presents limited discussion of logical, connected and progressing structure with</w:t>
      </w:r>
      <w:r w:rsidR="000E445C" w:rsidRPr="00CA4B4D">
        <w:rPr>
          <w:rFonts w:ascii="Arial" w:hAnsi="Arial" w:cs="Arial"/>
          <w:color w:val="333333"/>
          <w:sz w:val="22"/>
          <w:szCs w:val="22"/>
          <w:lang w:val="en-GB"/>
        </w:rPr>
        <w:t xml:space="preserve"> </w:t>
      </w:r>
      <w:r w:rsidRPr="00CA4B4D">
        <w:rPr>
          <w:rFonts w:ascii="Arial" w:hAnsi="Arial" w:cs="Arial"/>
          <w:color w:val="333333"/>
          <w:sz w:val="22"/>
          <w:szCs w:val="22"/>
          <w:lang w:val="en-GB"/>
        </w:rPr>
        <w:t>incomplete conclusions</w:t>
      </w:r>
      <w:r w:rsidR="000E445C" w:rsidRPr="00CA4B4D">
        <w:rPr>
          <w:rFonts w:ascii="Arial" w:hAnsi="Arial" w:cs="Arial"/>
          <w:color w:val="333333"/>
          <w:sz w:val="22"/>
          <w:szCs w:val="22"/>
          <w:lang w:val="en-GB"/>
        </w:rPr>
        <w:t xml:space="preserve"> </w:t>
      </w:r>
    </w:p>
    <w:p w14:paraId="5807F43C" w14:textId="77777777" w:rsidR="000E445C" w:rsidRPr="00CA4B4D" w:rsidRDefault="00AD40B6" w:rsidP="003E3695">
      <w:pPr>
        <w:pStyle w:val="a9"/>
        <w:numPr>
          <w:ilvl w:val="0"/>
          <w:numId w:val="31"/>
        </w:numPr>
        <w:spacing w:before="0" w:beforeAutospacing="0" w:after="0" w:afterAutospacing="0" w:line="300" w:lineRule="atLeast"/>
        <w:jc w:val="both"/>
        <w:rPr>
          <w:rFonts w:ascii="Arial" w:hAnsi="Arial" w:cs="Arial"/>
          <w:color w:val="333333"/>
          <w:sz w:val="22"/>
          <w:szCs w:val="22"/>
          <w:lang w:val="en-GB"/>
        </w:rPr>
      </w:pPr>
      <w:r w:rsidRPr="00CA4B4D">
        <w:rPr>
          <w:rFonts w:ascii="Arial" w:hAnsi="Arial" w:cs="Arial"/>
          <w:color w:val="333333"/>
          <w:sz w:val="22"/>
          <w:szCs w:val="22"/>
          <w:lang w:val="en-GB"/>
        </w:rPr>
        <w:t>Displays a limited ability to appraise evidence and synthesise concepts, knowledge and</w:t>
      </w:r>
      <w:r w:rsidR="000E445C" w:rsidRPr="00CA4B4D">
        <w:rPr>
          <w:rFonts w:ascii="Arial" w:hAnsi="Arial" w:cs="Arial"/>
          <w:color w:val="333333"/>
          <w:sz w:val="22"/>
          <w:szCs w:val="22"/>
          <w:lang w:val="en-GB"/>
        </w:rPr>
        <w:t xml:space="preserve"> </w:t>
      </w:r>
      <w:r w:rsidRPr="00CA4B4D">
        <w:rPr>
          <w:rFonts w:ascii="Arial" w:hAnsi="Arial" w:cs="Arial"/>
          <w:color w:val="333333"/>
          <w:sz w:val="22"/>
          <w:szCs w:val="22"/>
          <w:lang w:val="en-GB"/>
        </w:rPr>
        <w:t>theory</w:t>
      </w:r>
      <w:r w:rsidR="000E445C" w:rsidRPr="00CA4B4D">
        <w:rPr>
          <w:rFonts w:ascii="Arial" w:hAnsi="Arial" w:cs="Arial"/>
          <w:color w:val="333333"/>
          <w:sz w:val="22"/>
          <w:szCs w:val="22"/>
          <w:lang w:val="en-GB"/>
        </w:rPr>
        <w:t xml:space="preserve"> </w:t>
      </w:r>
    </w:p>
    <w:p w14:paraId="40511149" w14:textId="28EE4634" w:rsidR="000E445C" w:rsidRPr="00CA4B4D" w:rsidRDefault="00AD40B6" w:rsidP="003E3695">
      <w:pPr>
        <w:pStyle w:val="a9"/>
        <w:numPr>
          <w:ilvl w:val="0"/>
          <w:numId w:val="31"/>
        </w:numPr>
        <w:spacing w:before="0" w:beforeAutospacing="0" w:after="0" w:afterAutospacing="0" w:line="300" w:lineRule="atLeast"/>
        <w:jc w:val="both"/>
        <w:rPr>
          <w:rFonts w:ascii="Arial" w:hAnsi="Arial" w:cs="Arial"/>
          <w:color w:val="333333"/>
          <w:sz w:val="22"/>
          <w:szCs w:val="22"/>
          <w:lang w:val="en-GB"/>
        </w:rPr>
      </w:pPr>
      <w:r w:rsidRPr="00CA4B4D">
        <w:rPr>
          <w:rFonts w:ascii="Arial" w:hAnsi="Arial" w:cs="Arial"/>
          <w:color w:val="333333"/>
          <w:sz w:val="22"/>
          <w:szCs w:val="22"/>
          <w:lang w:val="en-GB"/>
        </w:rPr>
        <w:lastRenderedPageBreak/>
        <w:t>Shows insufficient reflexive awareness of value judgements and assumptions embedded</w:t>
      </w:r>
      <w:r w:rsidR="000E445C" w:rsidRPr="00CA4B4D">
        <w:rPr>
          <w:rFonts w:ascii="Arial" w:hAnsi="Arial" w:cs="Arial"/>
          <w:color w:val="333333"/>
          <w:sz w:val="22"/>
          <w:szCs w:val="22"/>
          <w:lang w:val="en-GB"/>
        </w:rPr>
        <w:t xml:space="preserve"> </w:t>
      </w:r>
      <w:r w:rsidRPr="00CA4B4D">
        <w:rPr>
          <w:rFonts w:ascii="Arial" w:hAnsi="Arial" w:cs="Arial"/>
          <w:color w:val="333333"/>
          <w:sz w:val="22"/>
          <w:szCs w:val="22"/>
          <w:lang w:val="en-GB"/>
        </w:rPr>
        <w:t>in the subject or discipline</w:t>
      </w:r>
    </w:p>
    <w:p w14:paraId="27165356" w14:textId="77777777" w:rsidR="00F54D6C" w:rsidRDefault="00F54D6C" w:rsidP="003E3695">
      <w:pPr>
        <w:pStyle w:val="a9"/>
        <w:spacing w:before="0" w:beforeAutospacing="0" w:after="0" w:afterAutospacing="0" w:line="300" w:lineRule="atLeast"/>
        <w:jc w:val="both"/>
        <w:rPr>
          <w:rStyle w:val="lead"/>
          <w:rFonts w:ascii="Arial" w:hAnsi="Arial" w:cs="Arial"/>
          <w:b/>
          <w:bCs/>
          <w:color w:val="333333"/>
          <w:sz w:val="22"/>
          <w:szCs w:val="22"/>
          <w:lang w:val="en-GB"/>
        </w:rPr>
      </w:pPr>
    </w:p>
    <w:p w14:paraId="593387D1" w14:textId="249945C5" w:rsidR="000E445C" w:rsidRPr="00CA4B4D" w:rsidRDefault="00AD40B6" w:rsidP="003E3695">
      <w:pPr>
        <w:pStyle w:val="a9"/>
        <w:spacing w:before="0" w:beforeAutospacing="0" w:after="0" w:afterAutospacing="0" w:line="300" w:lineRule="atLeast"/>
        <w:jc w:val="both"/>
        <w:rPr>
          <w:rStyle w:val="lead"/>
          <w:rFonts w:ascii="Arial" w:hAnsi="Arial" w:cs="Arial"/>
          <w:b/>
          <w:bCs/>
          <w:color w:val="333333"/>
          <w:sz w:val="22"/>
          <w:szCs w:val="22"/>
          <w:lang w:val="en-GB"/>
        </w:rPr>
      </w:pPr>
      <w:r w:rsidRPr="00CA4B4D">
        <w:rPr>
          <w:rStyle w:val="lead"/>
          <w:rFonts w:ascii="Arial" w:hAnsi="Arial" w:cs="Arial"/>
          <w:b/>
          <w:bCs/>
          <w:color w:val="333333"/>
          <w:sz w:val="22"/>
          <w:szCs w:val="22"/>
          <w:lang w:val="en-GB"/>
        </w:rPr>
        <w:t>Grade F 0-29.9</w:t>
      </w:r>
      <w:r w:rsidR="000E445C" w:rsidRPr="00CA4B4D">
        <w:rPr>
          <w:rStyle w:val="lead"/>
          <w:rFonts w:ascii="Arial" w:hAnsi="Arial" w:cs="Arial"/>
          <w:b/>
          <w:bCs/>
          <w:color w:val="333333"/>
          <w:sz w:val="22"/>
          <w:szCs w:val="22"/>
          <w:lang w:val="en-GB"/>
        </w:rPr>
        <w:t>%</w:t>
      </w:r>
    </w:p>
    <w:p w14:paraId="661C4134" w14:textId="77777777" w:rsidR="000E445C" w:rsidRPr="00CA4B4D" w:rsidRDefault="00AD40B6" w:rsidP="003E3695">
      <w:pPr>
        <w:pStyle w:val="a9"/>
        <w:spacing w:before="0" w:beforeAutospacing="0" w:after="0" w:afterAutospacing="0" w:line="300" w:lineRule="atLeast"/>
        <w:jc w:val="both"/>
        <w:rPr>
          <w:rStyle w:val="af4"/>
          <w:rFonts w:ascii="Arial" w:eastAsiaTheme="minorEastAsia" w:hAnsi="Arial" w:cs="Arial"/>
          <w:color w:val="333333"/>
          <w:sz w:val="22"/>
          <w:szCs w:val="22"/>
          <w:lang w:val="en-GB"/>
        </w:rPr>
      </w:pPr>
      <w:r w:rsidRPr="00CA4B4D">
        <w:rPr>
          <w:rStyle w:val="af4"/>
          <w:rFonts w:ascii="Arial" w:eastAsiaTheme="minorEastAsia" w:hAnsi="Arial" w:cs="Arial"/>
          <w:color w:val="333333"/>
          <w:sz w:val="22"/>
          <w:szCs w:val="22"/>
          <w:lang w:val="en-GB"/>
        </w:rPr>
        <w:t>Unsatisfactory performance- fail</w:t>
      </w:r>
    </w:p>
    <w:p w14:paraId="7D07F43A" w14:textId="77777777" w:rsidR="000E445C" w:rsidRPr="00CA4B4D" w:rsidRDefault="00AD40B6" w:rsidP="003E3695">
      <w:pPr>
        <w:pStyle w:val="a9"/>
        <w:numPr>
          <w:ilvl w:val="0"/>
          <w:numId w:val="32"/>
        </w:numPr>
        <w:spacing w:before="0" w:beforeAutospacing="0" w:after="0" w:afterAutospacing="0" w:line="300" w:lineRule="atLeast"/>
        <w:jc w:val="both"/>
        <w:rPr>
          <w:rFonts w:ascii="Arial" w:hAnsi="Arial" w:cs="Arial"/>
          <w:color w:val="333333"/>
          <w:sz w:val="22"/>
          <w:szCs w:val="22"/>
          <w:lang w:val="en-GB"/>
        </w:rPr>
      </w:pPr>
      <w:r w:rsidRPr="00CA4B4D">
        <w:rPr>
          <w:rFonts w:ascii="Arial" w:hAnsi="Arial" w:cs="Arial"/>
          <w:color w:val="333333"/>
          <w:sz w:val="22"/>
          <w:szCs w:val="22"/>
          <w:lang w:val="en-GB"/>
        </w:rPr>
        <w:t>Articulates little or no understanding and interpretation of the relevant information, key</w:t>
      </w:r>
      <w:r w:rsidR="000E445C" w:rsidRPr="00CA4B4D">
        <w:rPr>
          <w:rFonts w:ascii="Arial" w:hAnsi="Arial" w:cs="Arial"/>
          <w:color w:val="333333"/>
          <w:sz w:val="22"/>
          <w:szCs w:val="22"/>
          <w:lang w:val="en-GB"/>
        </w:rPr>
        <w:t xml:space="preserve"> </w:t>
      </w:r>
      <w:r w:rsidRPr="00CA4B4D">
        <w:rPr>
          <w:rFonts w:ascii="Arial" w:hAnsi="Arial" w:cs="Arial"/>
          <w:color w:val="333333"/>
          <w:sz w:val="22"/>
          <w:szCs w:val="22"/>
          <w:lang w:val="en-GB"/>
        </w:rPr>
        <w:t>theories and concepts presented by the assessment</w:t>
      </w:r>
      <w:r w:rsidR="000E445C" w:rsidRPr="00CA4B4D">
        <w:rPr>
          <w:rFonts w:ascii="Arial" w:hAnsi="Arial" w:cs="Arial"/>
          <w:color w:val="333333"/>
          <w:sz w:val="22"/>
          <w:szCs w:val="22"/>
          <w:lang w:val="en-GB"/>
        </w:rPr>
        <w:t xml:space="preserve"> </w:t>
      </w:r>
    </w:p>
    <w:p w14:paraId="246F45D5" w14:textId="77777777" w:rsidR="000E445C" w:rsidRPr="00CA4B4D" w:rsidRDefault="00AD40B6" w:rsidP="003E3695">
      <w:pPr>
        <w:pStyle w:val="a9"/>
        <w:numPr>
          <w:ilvl w:val="0"/>
          <w:numId w:val="32"/>
        </w:numPr>
        <w:spacing w:before="0" w:beforeAutospacing="0" w:after="0" w:afterAutospacing="0" w:line="300" w:lineRule="atLeast"/>
        <w:jc w:val="both"/>
        <w:rPr>
          <w:rFonts w:ascii="Arial" w:hAnsi="Arial" w:cs="Arial"/>
          <w:color w:val="333333"/>
          <w:sz w:val="22"/>
          <w:szCs w:val="22"/>
          <w:lang w:val="en-GB"/>
        </w:rPr>
      </w:pPr>
      <w:r w:rsidRPr="00CA4B4D">
        <w:rPr>
          <w:rFonts w:ascii="Arial" w:hAnsi="Arial" w:cs="Arial"/>
          <w:color w:val="333333"/>
          <w:sz w:val="22"/>
          <w:szCs w:val="22"/>
          <w:lang w:val="en-GB"/>
        </w:rPr>
        <w:t>Demonstrates little or no knowledge of appropriate reading or references to appropriate</w:t>
      </w:r>
      <w:r w:rsidR="000E445C" w:rsidRPr="00CA4B4D">
        <w:rPr>
          <w:rFonts w:ascii="Arial" w:hAnsi="Arial" w:cs="Arial"/>
          <w:color w:val="333333"/>
          <w:sz w:val="22"/>
          <w:szCs w:val="22"/>
          <w:lang w:val="en-GB"/>
        </w:rPr>
        <w:t xml:space="preserve"> </w:t>
      </w:r>
      <w:r w:rsidRPr="00CA4B4D">
        <w:rPr>
          <w:rFonts w:ascii="Arial" w:hAnsi="Arial" w:cs="Arial"/>
          <w:color w:val="333333"/>
          <w:sz w:val="22"/>
          <w:szCs w:val="22"/>
          <w:lang w:val="en-GB"/>
        </w:rPr>
        <w:t>scholarly sources</w:t>
      </w:r>
    </w:p>
    <w:p w14:paraId="163402B7" w14:textId="77777777" w:rsidR="000E445C" w:rsidRPr="00CA4B4D" w:rsidRDefault="00AD40B6" w:rsidP="003E3695">
      <w:pPr>
        <w:pStyle w:val="a9"/>
        <w:numPr>
          <w:ilvl w:val="0"/>
          <w:numId w:val="32"/>
        </w:numPr>
        <w:spacing w:before="0" w:beforeAutospacing="0" w:after="0" w:afterAutospacing="0" w:line="300" w:lineRule="atLeast"/>
        <w:jc w:val="both"/>
        <w:rPr>
          <w:rFonts w:ascii="Arial" w:hAnsi="Arial" w:cs="Arial"/>
          <w:color w:val="333333"/>
          <w:sz w:val="22"/>
          <w:szCs w:val="22"/>
          <w:lang w:val="en-GB"/>
        </w:rPr>
      </w:pPr>
      <w:r w:rsidRPr="00CA4B4D">
        <w:rPr>
          <w:rFonts w:ascii="Arial" w:hAnsi="Arial" w:cs="Arial"/>
          <w:color w:val="333333"/>
          <w:sz w:val="22"/>
          <w:szCs w:val="22"/>
          <w:lang w:val="en-GB"/>
        </w:rPr>
        <w:t>Shows ineffective or no problem solving, creativity, originality, critical thinking, analysis</w:t>
      </w:r>
      <w:r w:rsidR="000E445C" w:rsidRPr="00CA4B4D">
        <w:rPr>
          <w:rFonts w:ascii="Arial" w:hAnsi="Arial" w:cs="Arial"/>
          <w:color w:val="333333"/>
          <w:sz w:val="22"/>
          <w:szCs w:val="22"/>
          <w:lang w:val="en-GB"/>
        </w:rPr>
        <w:t xml:space="preserve"> </w:t>
      </w:r>
      <w:r w:rsidRPr="00CA4B4D">
        <w:rPr>
          <w:rFonts w:ascii="Arial" w:hAnsi="Arial" w:cs="Arial"/>
          <w:color w:val="333333"/>
          <w:sz w:val="22"/>
          <w:szCs w:val="22"/>
          <w:lang w:val="en-GB"/>
        </w:rPr>
        <w:t>and evaluation</w:t>
      </w:r>
    </w:p>
    <w:p w14:paraId="1B08165A" w14:textId="77777777" w:rsidR="000E445C" w:rsidRPr="00CA4B4D" w:rsidRDefault="00AD40B6" w:rsidP="003E3695">
      <w:pPr>
        <w:pStyle w:val="a9"/>
        <w:numPr>
          <w:ilvl w:val="0"/>
          <w:numId w:val="32"/>
        </w:numPr>
        <w:spacing w:before="0" w:beforeAutospacing="0" w:after="0" w:afterAutospacing="0" w:line="300" w:lineRule="atLeast"/>
        <w:jc w:val="both"/>
        <w:rPr>
          <w:rFonts w:ascii="Arial" w:hAnsi="Arial" w:cs="Arial"/>
          <w:color w:val="333333"/>
          <w:sz w:val="22"/>
          <w:szCs w:val="22"/>
          <w:lang w:val="en-GB"/>
        </w:rPr>
      </w:pPr>
      <w:r w:rsidRPr="00CA4B4D">
        <w:rPr>
          <w:rFonts w:ascii="Arial" w:hAnsi="Arial" w:cs="Arial"/>
          <w:color w:val="333333"/>
          <w:sz w:val="22"/>
          <w:szCs w:val="22"/>
          <w:lang w:val="en-GB"/>
        </w:rPr>
        <w:t>Presents ineffective or no discussion of logical, connected and progressing structure with</w:t>
      </w:r>
      <w:r w:rsidR="000E445C" w:rsidRPr="00CA4B4D">
        <w:rPr>
          <w:rFonts w:ascii="Arial" w:hAnsi="Arial" w:cs="Arial"/>
          <w:color w:val="333333"/>
          <w:sz w:val="22"/>
          <w:szCs w:val="22"/>
          <w:lang w:val="en-GB"/>
        </w:rPr>
        <w:t xml:space="preserve"> </w:t>
      </w:r>
      <w:r w:rsidRPr="00CA4B4D">
        <w:rPr>
          <w:rFonts w:ascii="Arial" w:hAnsi="Arial" w:cs="Arial"/>
          <w:color w:val="333333"/>
          <w:sz w:val="22"/>
          <w:szCs w:val="22"/>
          <w:lang w:val="en-GB"/>
        </w:rPr>
        <w:t>incomplete conclusions</w:t>
      </w:r>
      <w:r w:rsidR="000E445C" w:rsidRPr="00CA4B4D">
        <w:rPr>
          <w:rFonts w:ascii="Arial" w:hAnsi="Arial" w:cs="Arial"/>
          <w:color w:val="333333"/>
          <w:sz w:val="22"/>
          <w:szCs w:val="22"/>
          <w:lang w:val="en-GB"/>
        </w:rPr>
        <w:t xml:space="preserve"> </w:t>
      </w:r>
    </w:p>
    <w:p w14:paraId="2FB95869" w14:textId="77777777" w:rsidR="000E445C" w:rsidRPr="00CA4B4D" w:rsidRDefault="00AD40B6" w:rsidP="003E3695">
      <w:pPr>
        <w:pStyle w:val="a9"/>
        <w:numPr>
          <w:ilvl w:val="0"/>
          <w:numId w:val="32"/>
        </w:numPr>
        <w:spacing w:before="0" w:beforeAutospacing="0" w:after="0" w:afterAutospacing="0" w:line="300" w:lineRule="atLeast"/>
        <w:jc w:val="both"/>
        <w:rPr>
          <w:rFonts w:ascii="Arial" w:hAnsi="Arial" w:cs="Arial"/>
          <w:color w:val="333333"/>
          <w:sz w:val="22"/>
          <w:szCs w:val="22"/>
          <w:lang w:val="en-GB"/>
        </w:rPr>
      </w:pPr>
      <w:r w:rsidRPr="00CA4B4D">
        <w:rPr>
          <w:rFonts w:ascii="Arial" w:hAnsi="Arial" w:cs="Arial"/>
          <w:color w:val="333333"/>
          <w:sz w:val="22"/>
          <w:szCs w:val="22"/>
          <w:lang w:val="en-GB"/>
        </w:rPr>
        <w:t>Displays little or no ability to appraise evidence and synthesise concepts, knowledge and</w:t>
      </w:r>
      <w:r w:rsidR="000E445C" w:rsidRPr="00CA4B4D">
        <w:rPr>
          <w:rFonts w:ascii="Arial" w:hAnsi="Arial" w:cs="Arial"/>
          <w:color w:val="333333"/>
          <w:sz w:val="22"/>
          <w:szCs w:val="22"/>
          <w:lang w:val="en-GB"/>
        </w:rPr>
        <w:t xml:space="preserve"> </w:t>
      </w:r>
      <w:r w:rsidRPr="00CA4B4D">
        <w:rPr>
          <w:rFonts w:ascii="Arial" w:hAnsi="Arial" w:cs="Arial"/>
          <w:color w:val="333333"/>
          <w:sz w:val="22"/>
          <w:szCs w:val="22"/>
          <w:lang w:val="en-GB"/>
        </w:rPr>
        <w:t>theory</w:t>
      </w:r>
    </w:p>
    <w:p w14:paraId="0D421D3F" w14:textId="0327CD31" w:rsidR="00AD40B6" w:rsidRPr="00CA4B4D" w:rsidRDefault="00AD40B6" w:rsidP="003E3695">
      <w:pPr>
        <w:pStyle w:val="a9"/>
        <w:numPr>
          <w:ilvl w:val="0"/>
          <w:numId w:val="32"/>
        </w:numPr>
        <w:spacing w:before="0" w:beforeAutospacing="0" w:after="0" w:afterAutospacing="0" w:line="300" w:lineRule="atLeast"/>
        <w:jc w:val="both"/>
        <w:rPr>
          <w:rFonts w:ascii="Arial" w:hAnsi="Arial" w:cs="Arial"/>
          <w:color w:val="333333"/>
          <w:sz w:val="22"/>
          <w:szCs w:val="22"/>
          <w:lang w:val="en-GB"/>
        </w:rPr>
      </w:pPr>
      <w:r w:rsidRPr="00CA4B4D">
        <w:rPr>
          <w:rFonts w:ascii="Arial" w:hAnsi="Arial" w:cs="Arial"/>
          <w:color w:val="333333"/>
          <w:sz w:val="22"/>
          <w:szCs w:val="22"/>
          <w:lang w:val="en-GB"/>
        </w:rPr>
        <w:t>Shows little or no reflexive awareness of value judgements and assumptions embedded</w:t>
      </w:r>
      <w:r w:rsidR="000E445C" w:rsidRPr="00CA4B4D">
        <w:rPr>
          <w:rFonts w:ascii="Arial" w:hAnsi="Arial" w:cs="Arial"/>
          <w:color w:val="333333"/>
          <w:sz w:val="22"/>
          <w:szCs w:val="22"/>
          <w:lang w:val="en-GB"/>
        </w:rPr>
        <w:t xml:space="preserve"> </w:t>
      </w:r>
      <w:r w:rsidRPr="00CA4B4D">
        <w:rPr>
          <w:rFonts w:ascii="Arial" w:hAnsi="Arial" w:cs="Arial"/>
          <w:color w:val="333333"/>
          <w:sz w:val="22"/>
          <w:szCs w:val="22"/>
          <w:lang w:val="en-GB"/>
        </w:rPr>
        <w:t>in the subject or discipline</w:t>
      </w:r>
    </w:p>
    <w:p w14:paraId="28F77ECF" w14:textId="77777777" w:rsidR="000E445C" w:rsidRPr="00CA4B4D" w:rsidRDefault="000E445C" w:rsidP="003E3695">
      <w:pPr>
        <w:pStyle w:val="a9"/>
        <w:spacing w:before="0" w:beforeAutospacing="0" w:after="0" w:afterAutospacing="0" w:line="300" w:lineRule="atLeast"/>
        <w:ind w:left="720"/>
        <w:jc w:val="both"/>
        <w:rPr>
          <w:rFonts w:ascii="Arial" w:hAnsi="Arial" w:cs="Arial"/>
          <w:color w:val="333333"/>
          <w:sz w:val="22"/>
          <w:szCs w:val="22"/>
          <w:lang w:val="en-GB"/>
        </w:rPr>
      </w:pPr>
    </w:p>
    <w:p w14:paraId="5196750B" w14:textId="77777777" w:rsidR="007A1DC5" w:rsidRPr="00CA4B4D" w:rsidRDefault="007A1DC5" w:rsidP="003E3695">
      <w:pPr>
        <w:pStyle w:val="a9"/>
        <w:spacing w:before="0" w:beforeAutospacing="0" w:after="0" w:afterAutospacing="0" w:line="300" w:lineRule="atLeast"/>
        <w:jc w:val="both"/>
        <w:rPr>
          <w:rStyle w:val="lead"/>
          <w:rFonts w:ascii="Arial" w:hAnsi="Arial" w:cs="Arial"/>
          <w:b/>
          <w:bCs/>
          <w:color w:val="333333"/>
          <w:sz w:val="22"/>
          <w:szCs w:val="22"/>
          <w:lang w:val="en-GB"/>
        </w:rPr>
      </w:pPr>
    </w:p>
    <w:p w14:paraId="08433B96" w14:textId="77777777" w:rsidR="007A1DC5" w:rsidRPr="00CA4B4D" w:rsidRDefault="007A1DC5" w:rsidP="003E3695">
      <w:pPr>
        <w:pStyle w:val="a9"/>
        <w:spacing w:before="0" w:beforeAutospacing="0" w:after="0" w:afterAutospacing="0" w:line="300" w:lineRule="atLeast"/>
        <w:jc w:val="both"/>
        <w:rPr>
          <w:rStyle w:val="lead"/>
          <w:rFonts w:ascii="Arial" w:hAnsi="Arial" w:cs="Arial"/>
          <w:b/>
          <w:bCs/>
          <w:color w:val="333333"/>
          <w:sz w:val="22"/>
          <w:szCs w:val="22"/>
          <w:lang w:val="en-GB"/>
        </w:rPr>
      </w:pPr>
    </w:p>
    <w:p w14:paraId="536FEE3B" w14:textId="77777777" w:rsidR="007A1DC5" w:rsidRPr="00CA4B4D" w:rsidRDefault="007A1DC5" w:rsidP="003E3695">
      <w:pPr>
        <w:pStyle w:val="a9"/>
        <w:spacing w:before="0" w:beforeAutospacing="0" w:after="0" w:afterAutospacing="0" w:line="300" w:lineRule="atLeast"/>
        <w:jc w:val="both"/>
        <w:rPr>
          <w:rStyle w:val="lead"/>
          <w:rFonts w:ascii="Arial" w:hAnsi="Arial" w:cs="Arial"/>
          <w:b/>
          <w:bCs/>
          <w:color w:val="333333"/>
          <w:sz w:val="22"/>
          <w:szCs w:val="22"/>
          <w:lang w:val="en-GB"/>
        </w:rPr>
      </w:pPr>
    </w:p>
    <w:p w14:paraId="63E7624E" w14:textId="77777777" w:rsidR="007A1DC5" w:rsidRPr="00CA4B4D" w:rsidRDefault="007A1DC5" w:rsidP="003E3695">
      <w:pPr>
        <w:pStyle w:val="a9"/>
        <w:spacing w:before="0" w:beforeAutospacing="0" w:after="0" w:afterAutospacing="0" w:line="300" w:lineRule="atLeast"/>
        <w:jc w:val="both"/>
        <w:rPr>
          <w:rStyle w:val="lead"/>
          <w:rFonts w:ascii="Arial" w:hAnsi="Arial" w:cs="Arial"/>
          <w:b/>
          <w:bCs/>
          <w:color w:val="333333"/>
          <w:sz w:val="22"/>
          <w:szCs w:val="22"/>
          <w:lang w:val="en-GB"/>
        </w:rPr>
      </w:pPr>
    </w:p>
    <w:p w14:paraId="7AC75546" w14:textId="77777777" w:rsidR="007A1DC5" w:rsidRPr="00CA4B4D" w:rsidRDefault="007A1DC5" w:rsidP="003E3695">
      <w:pPr>
        <w:pStyle w:val="a9"/>
        <w:spacing w:before="0" w:beforeAutospacing="0" w:after="0" w:afterAutospacing="0" w:line="300" w:lineRule="atLeast"/>
        <w:jc w:val="both"/>
        <w:rPr>
          <w:rStyle w:val="lead"/>
          <w:rFonts w:ascii="Arial" w:hAnsi="Arial" w:cs="Arial"/>
          <w:b/>
          <w:bCs/>
          <w:color w:val="333333"/>
          <w:sz w:val="22"/>
          <w:szCs w:val="22"/>
          <w:lang w:val="en-GB"/>
        </w:rPr>
      </w:pPr>
    </w:p>
    <w:p w14:paraId="756D2AC6" w14:textId="2646AA95" w:rsidR="00AD40B6" w:rsidRPr="00407096" w:rsidRDefault="00AD40B6" w:rsidP="00407096">
      <w:pPr>
        <w:spacing w:after="160" w:line="259" w:lineRule="auto"/>
        <w:rPr>
          <w:rFonts w:ascii="Arial" w:hAnsi="Arial" w:cs="Arial"/>
          <w:b/>
          <w:bCs/>
          <w:color w:val="333333"/>
          <w:sz w:val="22"/>
          <w:szCs w:val="22"/>
          <w:lang w:val="en-GB"/>
        </w:rPr>
      </w:pPr>
    </w:p>
    <w:sectPr w:rsidR="00AD40B6" w:rsidRPr="00407096" w:rsidSect="00DD46F7">
      <w:headerReference w:type="default" r:id="rId13"/>
      <w:footerReference w:type="default" r:id="rId14"/>
      <w:pgSz w:w="11900" w:h="16840"/>
      <w:pgMar w:top="720" w:right="1152" w:bottom="720" w:left="1152" w:header="1152" w:footer="10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A1E7D" w14:textId="77777777" w:rsidR="008B78B2" w:rsidRDefault="008B78B2" w:rsidP="00C46B66">
      <w:r>
        <w:separator/>
      </w:r>
    </w:p>
  </w:endnote>
  <w:endnote w:type="continuationSeparator" w:id="0">
    <w:p w14:paraId="68B583BF" w14:textId="77777777" w:rsidR="008B78B2" w:rsidRDefault="008B78B2" w:rsidP="00C46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807287537"/>
      <w:docPartObj>
        <w:docPartGallery w:val="Page Numbers (Bottom of Page)"/>
        <w:docPartUnique/>
      </w:docPartObj>
    </w:sdtPr>
    <w:sdtEndPr>
      <w:rPr>
        <w:rFonts w:ascii="Arial" w:hAnsi="Arial" w:cs="Arial"/>
        <w:noProof/>
        <w:sz w:val="16"/>
        <w:szCs w:val="16"/>
      </w:rPr>
    </w:sdtEndPr>
    <w:sdtContent>
      <w:p w14:paraId="2E3738D6" w14:textId="77777777" w:rsidR="00550995" w:rsidRPr="00325632" w:rsidRDefault="00550995">
        <w:pPr>
          <w:pStyle w:val="a7"/>
          <w:jc w:val="center"/>
          <w:rPr>
            <w:sz w:val="22"/>
            <w:szCs w:val="22"/>
          </w:rPr>
        </w:pPr>
        <w:r w:rsidRPr="00325632">
          <w:rPr>
            <w:rFonts w:ascii="Arial" w:hAnsi="Arial" w:cs="Arial"/>
            <w:sz w:val="18"/>
            <w:szCs w:val="18"/>
          </w:rPr>
          <w:fldChar w:fldCharType="begin"/>
        </w:r>
        <w:r w:rsidRPr="00325632">
          <w:rPr>
            <w:rFonts w:ascii="Arial" w:hAnsi="Arial" w:cs="Arial"/>
            <w:sz w:val="18"/>
            <w:szCs w:val="18"/>
          </w:rPr>
          <w:instrText xml:space="preserve"> PAGE   \* MERGEFORMAT </w:instrText>
        </w:r>
        <w:r w:rsidRPr="00325632">
          <w:rPr>
            <w:rFonts w:ascii="Arial" w:hAnsi="Arial" w:cs="Arial"/>
            <w:sz w:val="18"/>
            <w:szCs w:val="18"/>
          </w:rPr>
          <w:fldChar w:fldCharType="separate"/>
        </w:r>
        <w:r w:rsidRPr="00325632">
          <w:rPr>
            <w:rFonts w:ascii="Arial" w:hAnsi="Arial" w:cs="Arial"/>
            <w:noProof/>
            <w:sz w:val="18"/>
            <w:szCs w:val="18"/>
          </w:rPr>
          <w:t>5</w:t>
        </w:r>
        <w:r w:rsidRPr="00325632">
          <w:rPr>
            <w:rFonts w:ascii="Arial" w:hAnsi="Arial" w:cs="Arial"/>
            <w:noProof/>
            <w:sz w:val="18"/>
            <w:szCs w:val="18"/>
          </w:rPr>
          <w:fldChar w:fldCharType="end"/>
        </w:r>
      </w:p>
    </w:sdtContent>
  </w:sdt>
  <w:p w14:paraId="178C2AB5" w14:textId="77777777" w:rsidR="00550995" w:rsidRDefault="0055099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6653E" w14:textId="77777777" w:rsidR="008B78B2" w:rsidRDefault="008B78B2" w:rsidP="00C46B66">
      <w:r>
        <w:separator/>
      </w:r>
    </w:p>
  </w:footnote>
  <w:footnote w:type="continuationSeparator" w:id="0">
    <w:p w14:paraId="33A169D9" w14:textId="77777777" w:rsidR="008B78B2" w:rsidRDefault="008B78B2" w:rsidP="00C46B66">
      <w:r>
        <w:continuationSeparator/>
      </w:r>
    </w:p>
  </w:footnote>
  <w:footnote w:id="1">
    <w:p w14:paraId="180FF7F9" w14:textId="7B5EA91B" w:rsidR="00550995" w:rsidRPr="00397646" w:rsidRDefault="00550995">
      <w:pPr>
        <w:pStyle w:val="af5"/>
        <w:rPr>
          <w:rFonts w:ascii="Arial" w:hAnsi="Arial" w:cs="Arial"/>
        </w:rPr>
      </w:pPr>
      <w:r w:rsidRPr="00397646">
        <w:rPr>
          <w:rStyle w:val="af7"/>
          <w:rFonts w:ascii="Arial" w:hAnsi="Arial" w:cs="Arial"/>
        </w:rPr>
        <w:footnoteRef/>
      </w:r>
      <w:r w:rsidRPr="00397646">
        <w:rPr>
          <w:rFonts w:ascii="Arial" w:hAnsi="Arial" w:cs="Arial"/>
        </w:rPr>
        <w:t xml:space="preserve"> See Level Mapping in Appendix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14087" w14:textId="2ED2F45A" w:rsidR="00550995" w:rsidRDefault="00550995" w:rsidP="00C46B66">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11"/>
    <w:lvl w:ilvl="0">
      <w:start w:val="1"/>
      <w:numFmt w:val="decimal"/>
      <w:lvlText w:val="%1."/>
      <w:lvlJc w:val="left"/>
      <w:pPr>
        <w:tabs>
          <w:tab w:val="num" w:pos="0"/>
        </w:tabs>
        <w:ind w:left="720" w:hanging="360"/>
      </w:pPr>
      <w:rPr>
        <w:rFonts w:ascii="Arial" w:hAnsi="Arial" w:cs="Arial" w:hint="default"/>
        <w:sz w:val="20"/>
        <w:szCs w:val="20"/>
      </w:rPr>
    </w:lvl>
  </w:abstractNum>
  <w:abstractNum w:abstractNumId="1" w15:restartNumberingAfterBreak="0">
    <w:nsid w:val="004056FA"/>
    <w:multiLevelType w:val="hybridMultilevel"/>
    <w:tmpl w:val="F6CC9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455001"/>
    <w:multiLevelType w:val="hybridMultilevel"/>
    <w:tmpl w:val="D00CE160"/>
    <w:lvl w:ilvl="0" w:tplc="C0BEB50C">
      <w:start w:val="1"/>
      <w:numFmt w:val="decimal"/>
      <w:lvlText w:val="(%1)"/>
      <w:lvlJc w:val="left"/>
      <w:pPr>
        <w:ind w:left="1440" w:hanging="360"/>
      </w:pPr>
      <w:rPr>
        <w:rFonts w:hint="default"/>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3A62696"/>
    <w:multiLevelType w:val="hybridMultilevel"/>
    <w:tmpl w:val="CE621BB6"/>
    <w:lvl w:ilvl="0" w:tplc="86F85BDA">
      <w:start w:val="1"/>
      <w:numFmt w:val="decimal"/>
      <w:lvlText w:val="(%1)"/>
      <w:lvlJc w:val="left"/>
      <w:pPr>
        <w:ind w:left="1440" w:hanging="360"/>
      </w:pPr>
      <w:rPr>
        <w:rFonts w:hint="default"/>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3B141A5"/>
    <w:multiLevelType w:val="hybridMultilevel"/>
    <w:tmpl w:val="2334FEC8"/>
    <w:lvl w:ilvl="0" w:tplc="C0BEB50C">
      <w:start w:val="1"/>
      <w:numFmt w:val="decimal"/>
      <w:lvlText w:val="(%1)"/>
      <w:lvlJc w:val="left"/>
      <w:pPr>
        <w:ind w:left="1440" w:hanging="360"/>
      </w:pPr>
      <w:rPr>
        <w:rFonts w:hint="default"/>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48C1758"/>
    <w:multiLevelType w:val="hybridMultilevel"/>
    <w:tmpl w:val="7D303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4CC2694"/>
    <w:multiLevelType w:val="hybridMultilevel"/>
    <w:tmpl w:val="562ADBC8"/>
    <w:lvl w:ilvl="0" w:tplc="C0BEB50C">
      <w:start w:val="1"/>
      <w:numFmt w:val="decimal"/>
      <w:lvlText w:val="(%1)"/>
      <w:lvlJc w:val="left"/>
      <w:pPr>
        <w:ind w:left="1440" w:hanging="360"/>
      </w:pPr>
      <w:rPr>
        <w:rFonts w:hint="default"/>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6186F2B"/>
    <w:multiLevelType w:val="hybridMultilevel"/>
    <w:tmpl w:val="2018A07C"/>
    <w:lvl w:ilvl="0" w:tplc="C0BEB50C">
      <w:start w:val="1"/>
      <w:numFmt w:val="decimal"/>
      <w:lvlText w:val="(%1)"/>
      <w:lvlJc w:val="left"/>
      <w:pPr>
        <w:ind w:left="1440" w:hanging="360"/>
      </w:pPr>
      <w:rPr>
        <w:rFonts w:hint="default"/>
        <w:b w:val="0"/>
        <w:bCs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07BB3DA0"/>
    <w:multiLevelType w:val="multilevel"/>
    <w:tmpl w:val="AB7E80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EA3E2C"/>
    <w:multiLevelType w:val="hybridMultilevel"/>
    <w:tmpl w:val="B71C2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6B2A30"/>
    <w:multiLevelType w:val="hybridMultilevel"/>
    <w:tmpl w:val="464C52AC"/>
    <w:lvl w:ilvl="0" w:tplc="C0BEB50C">
      <w:start w:val="1"/>
      <w:numFmt w:val="decimal"/>
      <w:lvlText w:val="(%1)"/>
      <w:lvlJc w:val="left"/>
      <w:pPr>
        <w:ind w:left="1854" w:hanging="360"/>
      </w:pPr>
      <w:rPr>
        <w:rFonts w:hint="default"/>
        <w:b w:val="0"/>
        <w:bCs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15:restartNumberingAfterBreak="0">
    <w:nsid w:val="167421DA"/>
    <w:multiLevelType w:val="hybridMultilevel"/>
    <w:tmpl w:val="B4A2391E"/>
    <w:lvl w:ilvl="0" w:tplc="C0BEB50C">
      <w:start w:val="1"/>
      <w:numFmt w:val="decimal"/>
      <w:lvlText w:val="(%1)"/>
      <w:lvlJc w:val="left"/>
      <w:pPr>
        <w:ind w:left="1440" w:hanging="360"/>
      </w:pPr>
      <w:rPr>
        <w:rFonts w:hint="default"/>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6777E8A"/>
    <w:multiLevelType w:val="hybridMultilevel"/>
    <w:tmpl w:val="A25660C8"/>
    <w:lvl w:ilvl="0" w:tplc="C0BEB50C">
      <w:start w:val="1"/>
      <w:numFmt w:val="decimal"/>
      <w:lvlText w:val="(%1)"/>
      <w:lvlJc w:val="left"/>
      <w:pPr>
        <w:ind w:left="1440" w:hanging="360"/>
      </w:pPr>
      <w:rPr>
        <w:rFonts w:hint="default"/>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16BD137C"/>
    <w:multiLevelType w:val="hybridMultilevel"/>
    <w:tmpl w:val="72523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89A002C"/>
    <w:multiLevelType w:val="hybridMultilevel"/>
    <w:tmpl w:val="77B49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9D5286C"/>
    <w:multiLevelType w:val="hybridMultilevel"/>
    <w:tmpl w:val="F1969B2C"/>
    <w:lvl w:ilvl="0" w:tplc="C0BEB50C">
      <w:start w:val="1"/>
      <w:numFmt w:val="decimal"/>
      <w:lvlText w:val="(%1)"/>
      <w:lvlJc w:val="left"/>
      <w:pPr>
        <w:ind w:left="1440" w:hanging="360"/>
      </w:pPr>
      <w:rPr>
        <w:rFonts w:hint="default"/>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1CCF55F1"/>
    <w:multiLevelType w:val="hybridMultilevel"/>
    <w:tmpl w:val="B0205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6505E8"/>
    <w:multiLevelType w:val="hybridMultilevel"/>
    <w:tmpl w:val="73E0E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3B33646"/>
    <w:multiLevelType w:val="hybridMultilevel"/>
    <w:tmpl w:val="B150B938"/>
    <w:lvl w:ilvl="0" w:tplc="C0BEB50C">
      <w:start w:val="1"/>
      <w:numFmt w:val="decimal"/>
      <w:lvlText w:val="(%1)"/>
      <w:lvlJc w:val="left"/>
      <w:pPr>
        <w:ind w:left="1440" w:hanging="360"/>
      </w:pPr>
      <w:rPr>
        <w:rFonts w:hint="default"/>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25381F6B"/>
    <w:multiLevelType w:val="hybridMultilevel"/>
    <w:tmpl w:val="00507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75819A7"/>
    <w:multiLevelType w:val="hybridMultilevel"/>
    <w:tmpl w:val="C8E6D450"/>
    <w:lvl w:ilvl="0" w:tplc="C0BEB50C">
      <w:start w:val="1"/>
      <w:numFmt w:val="decimal"/>
      <w:lvlText w:val="(%1)"/>
      <w:lvlJc w:val="left"/>
      <w:pPr>
        <w:ind w:left="1440" w:hanging="360"/>
      </w:pPr>
      <w:rPr>
        <w:rFonts w:hint="default"/>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2C8E7A82"/>
    <w:multiLevelType w:val="hybridMultilevel"/>
    <w:tmpl w:val="A4AAACAC"/>
    <w:lvl w:ilvl="0" w:tplc="C0BEB50C">
      <w:start w:val="1"/>
      <w:numFmt w:val="decimal"/>
      <w:lvlText w:val="(%1)"/>
      <w:lvlJc w:val="left"/>
      <w:pPr>
        <w:ind w:left="1440" w:hanging="360"/>
      </w:pPr>
      <w:rPr>
        <w:rFonts w:hint="default"/>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46C82939"/>
    <w:multiLevelType w:val="hybridMultilevel"/>
    <w:tmpl w:val="68F88710"/>
    <w:lvl w:ilvl="0" w:tplc="C0BEB50C">
      <w:start w:val="1"/>
      <w:numFmt w:val="decimal"/>
      <w:lvlText w:val="(%1)"/>
      <w:lvlJc w:val="left"/>
      <w:pPr>
        <w:ind w:left="1440" w:hanging="360"/>
      </w:pPr>
      <w:rPr>
        <w:rFonts w:hint="default"/>
        <w:b w:val="0"/>
        <w:bCs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7DB524D"/>
    <w:multiLevelType w:val="multilevel"/>
    <w:tmpl w:val="56AC777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color w:val="000000" w:themeColor="text1"/>
        <w:sz w:val="22"/>
        <w:szCs w:val="20"/>
      </w:rPr>
    </w:lvl>
    <w:lvl w:ilvl="2">
      <w:start w:val="1"/>
      <w:numFmt w:val="decimal"/>
      <w:isLgl/>
      <w:lvlText w:val="%1.%2.%3"/>
      <w:lvlJc w:val="left"/>
      <w:pPr>
        <w:ind w:left="1080" w:hanging="720"/>
      </w:pPr>
      <w:rPr>
        <w:rFonts w:hint="default"/>
        <w:b w:val="0"/>
        <w:color w:val="000000"/>
        <w:sz w:val="24"/>
      </w:rPr>
    </w:lvl>
    <w:lvl w:ilvl="3">
      <w:start w:val="1"/>
      <w:numFmt w:val="decimal"/>
      <w:isLgl/>
      <w:lvlText w:val="%1.%2.%3.%4"/>
      <w:lvlJc w:val="left"/>
      <w:pPr>
        <w:ind w:left="1080" w:hanging="720"/>
      </w:pPr>
      <w:rPr>
        <w:rFonts w:hint="default"/>
        <w:b w:val="0"/>
        <w:color w:val="000000"/>
        <w:sz w:val="24"/>
      </w:rPr>
    </w:lvl>
    <w:lvl w:ilvl="4">
      <w:start w:val="1"/>
      <w:numFmt w:val="decimal"/>
      <w:isLgl/>
      <w:lvlText w:val="%1.%2.%3.%4.%5"/>
      <w:lvlJc w:val="left"/>
      <w:pPr>
        <w:ind w:left="1440" w:hanging="1080"/>
      </w:pPr>
      <w:rPr>
        <w:rFonts w:hint="default"/>
        <w:b w:val="0"/>
        <w:color w:val="000000"/>
        <w:sz w:val="24"/>
      </w:rPr>
    </w:lvl>
    <w:lvl w:ilvl="5">
      <w:start w:val="1"/>
      <w:numFmt w:val="decimal"/>
      <w:isLgl/>
      <w:lvlText w:val="%1.%2.%3.%4.%5.%6"/>
      <w:lvlJc w:val="left"/>
      <w:pPr>
        <w:ind w:left="1440" w:hanging="1080"/>
      </w:pPr>
      <w:rPr>
        <w:rFonts w:hint="default"/>
        <w:b w:val="0"/>
        <w:color w:val="000000"/>
        <w:sz w:val="24"/>
      </w:rPr>
    </w:lvl>
    <w:lvl w:ilvl="6">
      <w:start w:val="1"/>
      <w:numFmt w:val="decimal"/>
      <w:isLgl/>
      <w:lvlText w:val="%1.%2.%3.%4.%5.%6.%7"/>
      <w:lvlJc w:val="left"/>
      <w:pPr>
        <w:ind w:left="1800" w:hanging="1440"/>
      </w:pPr>
      <w:rPr>
        <w:rFonts w:hint="default"/>
        <w:b w:val="0"/>
        <w:color w:val="000000"/>
        <w:sz w:val="24"/>
      </w:rPr>
    </w:lvl>
    <w:lvl w:ilvl="7">
      <w:start w:val="1"/>
      <w:numFmt w:val="decimal"/>
      <w:isLgl/>
      <w:lvlText w:val="%1.%2.%3.%4.%5.%6.%7.%8"/>
      <w:lvlJc w:val="left"/>
      <w:pPr>
        <w:ind w:left="1800" w:hanging="1440"/>
      </w:pPr>
      <w:rPr>
        <w:rFonts w:hint="default"/>
        <w:b w:val="0"/>
        <w:color w:val="000000"/>
        <w:sz w:val="24"/>
      </w:rPr>
    </w:lvl>
    <w:lvl w:ilvl="8">
      <w:start w:val="1"/>
      <w:numFmt w:val="decimal"/>
      <w:isLgl/>
      <w:lvlText w:val="%1.%2.%3.%4.%5.%6.%7.%8.%9"/>
      <w:lvlJc w:val="left"/>
      <w:pPr>
        <w:ind w:left="2160" w:hanging="1800"/>
      </w:pPr>
      <w:rPr>
        <w:rFonts w:hint="default"/>
        <w:b w:val="0"/>
        <w:color w:val="000000"/>
        <w:sz w:val="24"/>
      </w:rPr>
    </w:lvl>
  </w:abstractNum>
  <w:abstractNum w:abstractNumId="24" w15:restartNumberingAfterBreak="0">
    <w:nsid w:val="49877EC3"/>
    <w:multiLevelType w:val="hybridMultilevel"/>
    <w:tmpl w:val="B6BE0504"/>
    <w:lvl w:ilvl="0" w:tplc="C0BEB50C">
      <w:start w:val="1"/>
      <w:numFmt w:val="decimal"/>
      <w:lvlText w:val="(%1)"/>
      <w:lvlJc w:val="left"/>
      <w:pPr>
        <w:ind w:left="1440" w:hanging="360"/>
      </w:pPr>
      <w:rPr>
        <w:rFonts w:hint="default"/>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49B850CF"/>
    <w:multiLevelType w:val="hybridMultilevel"/>
    <w:tmpl w:val="9ACCF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9E935BD"/>
    <w:multiLevelType w:val="hybridMultilevel"/>
    <w:tmpl w:val="C3BCA828"/>
    <w:lvl w:ilvl="0" w:tplc="C0BEB50C">
      <w:start w:val="1"/>
      <w:numFmt w:val="decimal"/>
      <w:lvlText w:val="(%1)"/>
      <w:lvlJc w:val="left"/>
      <w:pPr>
        <w:ind w:left="1440" w:hanging="360"/>
      </w:pPr>
      <w:rPr>
        <w:rFonts w:hint="default"/>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4E443DC8"/>
    <w:multiLevelType w:val="hybridMultilevel"/>
    <w:tmpl w:val="EBACED82"/>
    <w:lvl w:ilvl="0" w:tplc="3BC2F0F0">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7335E9"/>
    <w:multiLevelType w:val="hybridMultilevel"/>
    <w:tmpl w:val="B35A0890"/>
    <w:lvl w:ilvl="0" w:tplc="C0BEB50C">
      <w:start w:val="1"/>
      <w:numFmt w:val="decimal"/>
      <w:lvlText w:val="(%1)"/>
      <w:lvlJc w:val="lef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01A4533"/>
    <w:multiLevelType w:val="hybridMultilevel"/>
    <w:tmpl w:val="4070897A"/>
    <w:lvl w:ilvl="0" w:tplc="73A4B806">
      <w:start w:val="1"/>
      <w:numFmt w:val="lowerLetter"/>
      <w:lvlText w:val="%1."/>
      <w:lvlJc w:val="left"/>
      <w:pPr>
        <w:ind w:left="1440" w:hanging="360"/>
      </w:pPr>
      <w:rPr>
        <w:b w:val="0"/>
        <w:bCs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4963902"/>
    <w:multiLevelType w:val="hybridMultilevel"/>
    <w:tmpl w:val="6CF8F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A5744E"/>
    <w:multiLevelType w:val="hybridMultilevel"/>
    <w:tmpl w:val="3162D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991667"/>
    <w:multiLevelType w:val="hybridMultilevel"/>
    <w:tmpl w:val="382EA2CC"/>
    <w:lvl w:ilvl="0" w:tplc="ACB083D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5D89150D"/>
    <w:multiLevelType w:val="hybridMultilevel"/>
    <w:tmpl w:val="9C2009C0"/>
    <w:lvl w:ilvl="0" w:tplc="C0BEB50C">
      <w:start w:val="1"/>
      <w:numFmt w:val="decimal"/>
      <w:lvlText w:val="(%1)"/>
      <w:lvlJc w:val="left"/>
      <w:pPr>
        <w:ind w:left="1440" w:hanging="360"/>
      </w:pPr>
      <w:rPr>
        <w:rFonts w:hint="default"/>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60F67D90"/>
    <w:multiLevelType w:val="hybridMultilevel"/>
    <w:tmpl w:val="841475F4"/>
    <w:lvl w:ilvl="0" w:tplc="ACB083D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2244A9B"/>
    <w:multiLevelType w:val="hybridMultilevel"/>
    <w:tmpl w:val="B0D46002"/>
    <w:lvl w:ilvl="0" w:tplc="ACB083D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7E80901"/>
    <w:multiLevelType w:val="hybridMultilevel"/>
    <w:tmpl w:val="1BAA8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85A1614"/>
    <w:multiLevelType w:val="hybridMultilevel"/>
    <w:tmpl w:val="C3481B70"/>
    <w:lvl w:ilvl="0" w:tplc="3DBCB718">
      <w:start w:val="2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BB2F18"/>
    <w:multiLevelType w:val="hybridMultilevel"/>
    <w:tmpl w:val="2DBAC71A"/>
    <w:lvl w:ilvl="0" w:tplc="DC30C62C">
      <w:start w:val="2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327786D"/>
    <w:multiLevelType w:val="hybridMultilevel"/>
    <w:tmpl w:val="68284444"/>
    <w:lvl w:ilvl="0" w:tplc="C0BEB50C">
      <w:start w:val="1"/>
      <w:numFmt w:val="decimal"/>
      <w:lvlText w:val="(%1)"/>
      <w:lvlJc w:val="left"/>
      <w:pPr>
        <w:ind w:left="1440" w:hanging="360"/>
      </w:pPr>
      <w:rPr>
        <w:rFonts w:hint="default"/>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73BD76CD"/>
    <w:multiLevelType w:val="hybridMultilevel"/>
    <w:tmpl w:val="D5827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7816F94"/>
    <w:multiLevelType w:val="hybridMultilevel"/>
    <w:tmpl w:val="B4B4F3AE"/>
    <w:lvl w:ilvl="0" w:tplc="C0BEB50C">
      <w:start w:val="1"/>
      <w:numFmt w:val="decimal"/>
      <w:lvlText w:val="(%1)"/>
      <w:lvlJc w:val="left"/>
      <w:pPr>
        <w:ind w:left="1440" w:hanging="360"/>
      </w:pPr>
      <w:rPr>
        <w:rFonts w:hint="default"/>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15:restartNumberingAfterBreak="0">
    <w:nsid w:val="77AD0A67"/>
    <w:multiLevelType w:val="hybridMultilevel"/>
    <w:tmpl w:val="75A00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8581E1E"/>
    <w:multiLevelType w:val="hybridMultilevel"/>
    <w:tmpl w:val="3E18AF82"/>
    <w:lvl w:ilvl="0" w:tplc="FFFFFFFF">
      <w:start w:val="1"/>
      <w:numFmt w:val="decimal"/>
      <w:lvlText w:val="(%1)"/>
      <w:lvlJc w:val="left"/>
      <w:pPr>
        <w:ind w:left="1440" w:hanging="360"/>
      </w:pPr>
      <w:rPr>
        <w:rFonts w:hint="default"/>
        <w:b w:val="0"/>
        <w:bCs w:val="0"/>
      </w:rPr>
    </w:lvl>
    <w:lvl w:ilvl="1" w:tplc="C0BEB50C">
      <w:start w:val="1"/>
      <w:numFmt w:val="decimal"/>
      <w:lvlText w:val="(%2)"/>
      <w:lvlJc w:val="left"/>
      <w:pPr>
        <w:ind w:left="1440" w:hanging="360"/>
      </w:pPr>
      <w:rPr>
        <w:rFonts w:hint="default"/>
        <w:b w:val="0"/>
        <w:bCs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7F1C3938"/>
    <w:multiLevelType w:val="hybridMultilevel"/>
    <w:tmpl w:val="D1D68688"/>
    <w:lvl w:ilvl="0" w:tplc="ACB083D8">
      <w:start w:val="1"/>
      <w:numFmt w:val="decimal"/>
      <w:lvlText w:val="(%1)"/>
      <w:lvlJc w:val="left"/>
      <w:pPr>
        <w:ind w:left="1080" w:hanging="360"/>
      </w:pPr>
      <w:rPr>
        <w:rFonts w:hint="default"/>
      </w:rPr>
    </w:lvl>
    <w:lvl w:ilvl="1" w:tplc="9AA42A34">
      <w:start w:val="1"/>
      <w:numFmt w:val="decimal"/>
      <w:lvlText w:val="(%2)"/>
      <w:lvlJc w:val="left"/>
      <w:pPr>
        <w:ind w:left="1860" w:hanging="42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244388352">
    <w:abstractNumId w:val="23"/>
  </w:num>
  <w:num w:numId="2" w16cid:durableId="397022416">
    <w:abstractNumId w:val="21"/>
  </w:num>
  <w:num w:numId="3" w16cid:durableId="1687097080">
    <w:abstractNumId w:val="35"/>
  </w:num>
  <w:num w:numId="4" w16cid:durableId="865603550">
    <w:abstractNumId w:val="34"/>
  </w:num>
  <w:num w:numId="5" w16cid:durableId="1996110132">
    <w:abstractNumId w:val="29"/>
  </w:num>
  <w:num w:numId="6" w16cid:durableId="1089811574">
    <w:abstractNumId w:val="44"/>
  </w:num>
  <w:num w:numId="7" w16cid:durableId="414595421">
    <w:abstractNumId w:val="32"/>
  </w:num>
  <w:num w:numId="8" w16cid:durableId="1522161537">
    <w:abstractNumId w:val="3"/>
  </w:num>
  <w:num w:numId="9" w16cid:durableId="2066372535">
    <w:abstractNumId w:val="15"/>
  </w:num>
  <w:num w:numId="10" w16cid:durableId="27999268">
    <w:abstractNumId w:val="33"/>
  </w:num>
  <w:num w:numId="11" w16cid:durableId="1979262455">
    <w:abstractNumId w:val="18"/>
  </w:num>
  <w:num w:numId="12" w16cid:durableId="1287814935">
    <w:abstractNumId w:val="24"/>
  </w:num>
  <w:num w:numId="13" w16cid:durableId="98451251">
    <w:abstractNumId w:val="2"/>
  </w:num>
  <w:num w:numId="14" w16cid:durableId="676612423">
    <w:abstractNumId w:val="41"/>
  </w:num>
  <w:num w:numId="15" w16cid:durableId="1510632505">
    <w:abstractNumId w:val="4"/>
  </w:num>
  <w:num w:numId="16" w16cid:durableId="2143420913">
    <w:abstractNumId w:val="37"/>
  </w:num>
  <w:num w:numId="17" w16cid:durableId="1188644136">
    <w:abstractNumId w:val="38"/>
  </w:num>
  <w:num w:numId="18" w16cid:durableId="1175458175">
    <w:abstractNumId w:val="27"/>
  </w:num>
  <w:num w:numId="19" w16cid:durableId="73168217">
    <w:abstractNumId w:val="11"/>
  </w:num>
  <w:num w:numId="20" w16cid:durableId="1579293602">
    <w:abstractNumId w:val="6"/>
  </w:num>
  <w:num w:numId="21" w16cid:durableId="757866257">
    <w:abstractNumId w:val="26"/>
  </w:num>
  <w:num w:numId="22" w16cid:durableId="2029017824">
    <w:abstractNumId w:val="39"/>
  </w:num>
  <w:num w:numId="23" w16cid:durableId="1013842340">
    <w:abstractNumId w:val="12"/>
  </w:num>
  <w:num w:numId="24" w16cid:durableId="355617777">
    <w:abstractNumId w:val="20"/>
  </w:num>
  <w:num w:numId="25" w16cid:durableId="1835338480">
    <w:abstractNumId w:val="17"/>
  </w:num>
  <w:num w:numId="26" w16cid:durableId="2066756564">
    <w:abstractNumId w:val="9"/>
  </w:num>
  <w:num w:numId="27" w16cid:durableId="676464532">
    <w:abstractNumId w:val="25"/>
  </w:num>
  <w:num w:numId="28" w16cid:durableId="1042940118">
    <w:abstractNumId w:val="40"/>
  </w:num>
  <w:num w:numId="29" w16cid:durableId="1939177259">
    <w:abstractNumId w:val="13"/>
  </w:num>
  <w:num w:numId="30" w16cid:durableId="1394936362">
    <w:abstractNumId w:val="42"/>
  </w:num>
  <w:num w:numId="31" w16cid:durableId="997534370">
    <w:abstractNumId w:val="36"/>
  </w:num>
  <w:num w:numId="32" w16cid:durableId="384569939">
    <w:abstractNumId w:val="31"/>
  </w:num>
  <w:num w:numId="33" w16cid:durableId="1676877027">
    <w:abstractNumId w:val="16"/>
  </w:num>
  <w:num w:numId="34" w16cid:durableId="223686043">
    <w:abstractNumId w:val="1"/>
  </w:num>
  <w:num w:numId="35" w16cid:durableId="666980441">
    <w:abstractNumId w:val="30"/>
  </w:num>
  <w:num w:numId="36" w16cid:durableId="771825323">
    <w:abstractNumId w:val="5"/>
  </w:num>
  <w:num w:numId="37" w16cid:durableId="656374061">
    <w:abstractNumId w:val="19"/>
  </w:num>
  <w:num w:numId="38" w16cid:durableId="382754856">
    <w:abstractNumId w:val="14"/>
  </w:num>
  <w:num w:numId="39" w16cid:durableId="1721857590">
    <w:abstractNumId w:val="8"/>
  </w:num>
  <w:num w:numId="40" w16cid:durableId="118842114">
    <w:abstractNumId w:val="10"/>
  </w:num>
  <w:num w:numId="41" w16cid:durableId="316080549">
    <w:abstractNumId w:val="22"/>
  </w:num>
  <w:num w:numId="42" w16cid:durableId="173614115">
    <w:abstractNumId w:val="7"/>
  </w:num>
  <w:num w:numId="43" w16cid:durableId="615873024">
    <w:abstractNumId w:val="43"/>
  </w:num>
  <w:num w:numId="44" w16cid:durableId="1979920582">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BA6"/>
    <w:rsid w:val="00001650"/>
    <w:rsid w:val="00002FDF"/>
    <w:rsid w:val="00003AEA"/>
    <w:rsid w:val="00005367"/>
    <w:rsid w:val="000100A0"/>
    <w:rsid w:val="0001121D"/>
    <w:rsid w:val="00013345"/>
    <w:rsid w:val="000375E8"/>
    <w:rsid w:val="00042010"/>
    <w:rsid w:val="00060934"/>
    <w:rsid w:val="00067656"/>
    <w:rsid w:val="00067728"/>
    <w:rsid w:val="000727A2"/>
    <w:rsid w:val="00074824"/>
    <w:rsid w:val="00075F6D"/>
    <w:rsid w:val="00091B9E"/>
    <w:rsid w:val="000B0590"/>
    <w:rsid w:val="000B37F8"/>
    <w:rsid w:val="000B4D98"/>
    <w:rsid w:val="000C4393"/>
    <w:rsid w:val="000C7DF8"/>
    <w:rsid w:val="000D5F6C"/>
    <w:rsid w:val="000E02D4"/>
    <w:rsid w:val="000E04A2"/>
    <w:rsid w:val="000E445C"/>
    <w:rsid w:val="000E480E"/>
    <w:rsid w:val="000E7565"/>
    <w:rsid w:val="00102516"/>
    <w:rsid w:val="00106F23"/>
    <w:rsid w:val="00126F79"/>
    <w:rsid w:val="0012706F"/>
    <w:rsid w:val="001308D3"/>
    <w:rsid w:val="001341F2"/>
    <w:rsid w:val="00135EF1"/>
    <w:rsid w:val="001363D0"/>
    <w:rsid w:val="001370FA"/>
    <w:rsid w:val="001465DB"/>
    <w:rsid w:val="00152662"/>
    <w:rsid w:val="00174E61"/>
    <w:rsid w:val="00177B0A"/>
    <w:rsid w:val="00177B45"/>
    <w:rsid w:val="0018003A"/>
    <w:rsid w:val="00182E38"/>
    <w:rsid w:val="00183357"/>
    <w:rsid w:val="0018344B"/>
    <w:rsid w:val="00184365"/>
    <w:rsid w:val="001850D6"/>
    <w:rsid w:val="00187180"/>
    <w:rsid w:val="00191371"/>
    <w:rsid w:val="001B521D"/>
    <w:rsid w:val="001C5D63"/>
    <w:rsid w:val="001E3023"/>
    <w:rsid w:val="001F730F"/>
    <w:rsid w:val="00205175"/>
    <w:rsid w:val="00211944"/>
    <w:rsid w:val="00213B23"/>
    <w:rsid w:val="002239BA"/>
    <w:rsid w:val="002275D0"/>
    <w:rsid w:val="002404E0"/>
    <w:rsid w:val="002505EA"/>
    <w:rsid w:val="0025355C"/>
    <w:rsid w:val="0025433F"/>
    <w:rsid w:val="0026048C"/>
    <w:rsid w:val="002667C6"/>
    <w:rsid w:val="002759CD"/>
    <w:rsid w:val="002908C9"/>
    <w:rsid w:val="0029482F"/>
    <w:rsid w:val="002B228B"/>
    <w:rsid w:val="002D2380"/>
    <w:rsid w:val="002D4AA6"/>
    <w:rsid w:val="002D7C34"/>
    <w:rsid w:val="002F1037"/>
    <w:rsid w:val="002F1D1E"/>
    <w:rsid w:val="002F2DEE"/>
    <w:rsid w:val="00301B44"/>
    <w:rsid w:val="00307CAC"/>
    <w:rsid w:val="00311C3F"/>
    <w:rsid w:val="00316308"/>
    <w:rsid w:val="00323B0A"/>
    <w:rsid w:val="00325632"/>
    <w:rsid w:val="00326329"/>
    <w:rsid w:val="003268C3"/>
    <w:rsid w:val="00337CB8"/>
    <w:rsid w:val="00345BE4"/>
    <w:rsid w:val="00355D8C"/>
    <w:rsid w:val="003566AF"/>
    <w:rsid w:val="00356E07"/>
    <w:rsid w:val="00357822"/>
    <w:rsid w:val="00362768"/>
    <w:rsid w:val="0036285F"/>
    <w:rsid w:val="00366EAE"/>
    <w:rsid w:val="00367F98"/>
    <w:rsid w:val="00394198"/>
    <w:rsid w:val="00397646"/>
    <w:rsid w:val="003D1E5E"/>
    <w:rsid w:val="003E3695"/>
    <w:rsid w:val="003E44CB"/>
    <w:rsid w:val="003E6376"/>
    <w:rsid w:val="003F19D2"/>
    <w:rsid w:val="003F4D21"/>
    <w:rsid w:val="003F55A3"/>
    <w:rsid w:val="00407096"/>
    <w:rsid w:val="00412634"/>
    <w:rsid w:val="00421917"/>
    <w:rsid w:val="00424D7D"/>
    <w:rsid w:val="00427FCD"/>
    <w:rsid w:val="0043100D"/>
    <w:rsid w:val="0043494A"/>
    <w:rsid w:val="00443320"/>
    <w:rsid w:val="00450C2B"/>
    <w:rsid w:val="004515B6"/>
    <w:rsid w:val="00454B5B"/>
    <w:rsid w:val="00456FDF"/>
    <w:rsid w:val="00457EAB"/>
    <w:rsid w:val="00464326"/>
    <w:rsid w:val="00465C54"/>
    <w:rsid w:val="0047501A"/>
    <w:rsid w:val="00483AA5"/>
    <w:rsid w:val="004844C2"/>
    <w:rsid w:val="004979AB"/>
    <w:rsid w:val="004B03FF"/>
    <w:rsid w:val="004C0EB4"/>
    <w:rsid w:val="004D1E51"/>
    <w:rsid w:val="004D54D0"/>
    <w:rsid w:val="004E0A18"/>
    <w:rsid w:val="004F003E"/>
    <w:rsid w:val="00500099"/>
    <w:rsid w:val="005140D6"/>
    <w:rsid w:val="00521224"/>
    <w:rsid w:val="00525C2A"/>
    <w:rsid w:val="00531D89"/>
    <w:rsid w:val="0053605C"/>
    <w:rsid w:val="005369B6"/>
    <w:rsid w:val="00544716"/>
    <w:rsid w:val="00550995"/>
    <w:rsid w:val="00590A14"/>
    <w:rsid w:val="005A5D31"/>
    <w:rsid w:val="005A6EAF"/>
    <w:rsid w:val="005B4844"/>
    <w:rsid w:val="005C0D04"/>
    <w:rsid w:val="005C1037"/>
    <w:rsid w:val="005C5E2A"/>
    <w:rsid w:val="005D465C"/>
    <w:rsid w:val="005E2645"/>
    <w:rsid w:val="005E3A7A"/>
    <w:rsid w:val="005E4C6D"/>
    <w:rsid w:val="005E5BF7"/>
    <w:rsid w:val="005F7D95"/>
    <w:rsid w:val="00602628"/>
    <w:rsid w:val="00603CF1"/>
    <w:rsid w:val="006046BE"/>
    <w:rsid w:val="00611B8B"/>
    <w:rsid w:val="00616709"/>
    <w:rsid w:val="00626107"/>
    <w:rsid w:val="00626EC7"/>
    <w:rsid w:val="006270A3"/>
    <w:rsid w:val="00632CC0"/>
    <w:rsid w:val="00634360"/>
    <w:rsid w:val="00640528"/>
    <w:rsid w:val="00645A54"/>
    <w:rsid w:val="006470CA"/>
    <w:rsid w:val="0064767B"/>
    <w:rsid w:val="00651571"/>
    <w:rsid w:val="00657D48"/>
    <w:rsid w:val="006701CD"/>
    <w:rsid w:val="006738BA"/>
    <w:rsid w:val="006766C8"/>
    <w:rsid w:val="00690556"/>
    <w:rsid w:val="00694591"/>
    <w:rsid w:val="0069596D"/>
    <w:rsid w:val="00697361"/>
    <w:rsid w:val="006A07E1"/>
    <w:rsid w:val="006A637A"/>
    <w:rsid w:val="006B0D57"/>
    <w:rsid w:val="006B620A"/>
    <w:rsid w:val="006C44CF"/>
    <w:rsid w:val="006D4A6F"/>
    <w:rsid w:val="006E1857"/>
    <w:rsid w:val="006E579F"/>
    <w:rsid w:val="006E67A1"/>
    <w:rsid w:val="006E6FB9"/>
    <w:rsid w:val="006E7B60"/>
    <w:rsid w:val="006F13B0"/>
    <w:rsid w:val="006F1D2D"/>
    <w:rsid w:val="006F25E5"/>
    <w:rsid w:val="00705B77"/>
    <w:rsid w:val="00711117"/>
    <w:rsid w:val="0071457C"/>
    <w:rsid w:val="007303D6"/>
    <w:rsid w:val="00730EA9"/>
    <w:rsid w:val="00731C55"/>
    <w:rsid w:val="00733758"/>
    <w:rsid w:val="007538FC"/>
    <w:rsid w:val="00765217"/>
    <w:rsid w:val="00774560"/>
    <w:rsid w:val="007850F7"/>
    <w:rsid w:val="00785D57"/>
    <w:rsid w:val="0079274F"/>
    <w:rsid w:val="007A0224"/>
    <w:rsid w:val="007A1DC5"/>
    <w:rsid w:val="007A4C80"/>
    <w:rsid w:val="007B0C7B"/>
    <w:rsid w:val="007C19B4"/>
    <w:rsid w:val="007C67EE"/>
    <w:rsid w:val="007D4EA2"/>
    <w:rsid w:val="007D7335"/>
    <w:rsid w:val="007E0DFF"/>
    <w:rsid w:val="007E3DD0"/>
    <w:rsid w:val="007F6E9F"/>
    <w:rsid w:val="00802CD8"/>
    <w:rsid w:val="0080702B"/>
    <w:rsid w:val="00810510"/>
    <w:rsid w:val="00817C65"/>
    <w:rsid w:val="00823C96"/>
    <w:rsid w:val="00825481"/>
    <w:rsid w:val="008476EE"/>
    <w:rsid w:val="00850D19"/>
    <w:rsid w:val="00876B72"/>
    <w:rsid w:val="00885EE2"/>
    <w:rsid w:val="008904EF"/>
    <w:rsid w:val="008906BA"/>
    <w:rsid w:val="00894786"/>
    <w:rsid w:val="00895F29"/>
    <w:rsid w:val="00895FD6"/>
    <w:rsid w:val="008A1C1F"/>
    <w:rsid w:val="008A63CE"/>
    <w:rsid w:val="008B0258"/>
    <w:rsid w:val="008B24BA"/>
    <w:rsid w:val="008B3A34"/>
    <w:rsid w:val="008B78B2"/>
    <w:rsid w:val="008C14BF"/>
    <w:rsid w:val="008C4D98"/>
    <w:rsid w:val="008D530D"/>
    <w:rsid w:val="008E3EE3"/>
    <w:rsid w:val="008E4C98"/>
    <w:rsid w:val="008E54F8"/>
    <w:rsid w:val="008F3B42"/>
    <w:rsid w:val="00900AAA"/>
    <w:rsid w:val="00903BA6"/>
    <w:rsid w:val="009121CD"/>
    <w:rsid w:val="009163AF"/>
    <w:rsid w:val="00920D34"/>
    <w:rsid w:val="00922055"/>
    <w:rsid w:val="00924D0C"/>
    <w:rsid w:val="00930E14"/>
    <w:rsid w:val="00934355"/>
    <w:rsid w:val="00940549"/>
    <w:rsid w:val="00963F93"/>
    <w:rsid w:val="0098217F"/>
    <w:rsid w:val="00984F70"/>
    <w:rsid w:val="00987D2D"/>
    <w:rsid w:val="00992FA8"/>
    <w:rsid w:val="00996894"/>
    <w:rsid w:val="009B3394"/>
    <w:rsid w:val="009B4FD7"/>
    <w:rsid w:val="009C2A91"/>
    <w:rsid w:val="009D1D1C"/>
    <w:rsid w:val="009D24D7"/>
    <w:rsid w:val="00A00082"/>
    <w:rsid w:val="00A058FA"/>
    <w:rsid w:val="00A07BD0"/>
    <w:rsid w:val="00A30F8D"/>
    <w:rsid w:val="00A35E0F"/>
    <w:rsid w:val="00A40041"/>
    <w:rsid w:val="00A430E6"/>
    <w:rsid w:val="00A43C19"/>
    <w:rsid w:val="00A455E1"/>
    <w:rsid w:val="00A549E6"/>
    <w:rsid w:val="00A93C43"/>
    <w:rsid w:val="00A94413"/>
    <w:rsid w:val="00AA3923"/>
    <w:rsid w:val="00AA4D8E"/>
    <w:rsid w:val="00AB7D19"/>
    <w:rsid w:val="00AD40B6"/>
    <w:rsid w:val="00AE47E7"/>
    <w:rsid w:val="00AF3B7E"/>
    <w:rsid w:val="00AF5CA3"/>
    <w:rsid w:val="00B13257"/>
    <w:rsid w:val="00B14F1B"/>
    <w:rsid w:val="00B324CB"/>
    <w:rsid w:val="00B45185"/>
    <w:rsid w:val="00B47861"/>
    <w:rsid w:val="00B513E0"/>
    <w:rsid w:val="00B6692A"/>
    <w:rsid w:val="00B71D51"/>
    <w:rsid w:val="00B751CB"/>
    <w:rsid w:val="00B754DF"/>
    <w:rsid w:val="00B9307A"/>
    <w:rsid w:val="00B932A2"/>
    <w:rsid w:val="00BA266C"/>
    <w:rsid w:val="00BA4444"/>
    <w:rsid w:val="00BA4E8B"/>
    <w:rsid w:val="00BC1BEA"/>
    <w:rsid w:val="00BC5646"/>
    <w:rsid w:val="00BC74EC"/>
    <w:rsid w:val="00BC7F51"/>
    <w:rsid w:val="00BD0EEB"/>
    <w:rsid w:val="00BE6051"/>
    <w:rsid w:val="00BE62DA"/>
    <w:rsid w:val="00BF0FA1"/>
    <w:rsid w:val="00BF127F"/>
    <w:rsid w:val="00BF4A43"/>
    <w:rsid w:val="00C00325"/>
    <w:rsid w:val="00C0296F"/>
    <w:rsid w:val="00C10849"/>
    <w:rsid w:val="00C2348A"/>
    <w:rsid w:val="00C27AA6"/>
    <w:rsid w:val="00C30496"/>
    <w:rsid w:val="00C3145D"/>
    <w:rsid w:val="00C320CF"/>
    <w:rsid w:val="00C42ECD"/>
    <w:rsid w:val="00C46B66"/>
    <w:rsid w:val="00C535CE"/>
    <w:rsid w:val="00C53B6D"/>
    <w:rsid w:val="00C54FB3"/>
    <w:rsid w:val="00C664EE"/>
    <w:rsid w:val="00C760B2"/>
    <w:rsid w:val="00C853CE"/>
    <w:rsid w:val="00C85FFC"/>
    <w:rsid w:val="00C872BE"/>
    <w:rsid w:val="00C9648E"/>
    <w:rsid w:val="00CA4B4D"/>
    <w:rsid w:val="00CC08DE"/>
    <w:rsid w:val="00CD4877"/>
    <w:rsid w:val="00CE5046"/>
    <w:rsid w:val="00CE5176"/>
    <w:rsid w:val="00CF493D"/>
    <w:rsid w:val="00CF7B15"/>
    <w:rsid w:val="00D21EAA"/>
    <w:rsid w:val="00D22D4C"/>
    <w:rsid w:val="00D3149A"/>
    <w:rsid w:val="00D31CDB"/>
    <w:rsid w:val="00D35FCD"/>
    <w:rsid w:val="00D40A95"/>
    <w:rsid w:val="00D44677"/>
    <w:rsid w:val="00D44A4C"/>
    <w:rsid w:val="00D461CF"/>
    <w:rsid w:val="00D65279"/>
    <w:rsid w:val="00D808FE"/>
    <w:rsid w:val="00D87044"/>
    <w:rsid w:val="00D873EF"/>
    <w:rsid w:val="00D90422"/>
    <w:rsid w:val="00D96DE3"/>
    <w:rsid w:val="00DC236D"/>
    <w:rsid w:val="00DC502F"/>
    <w:rsid w:val="00DD46F7"/>
    <w:rsid w:val="00DD6C11"/>
    <w:rsid w:val="00E03337"/>
    <w:rsid w:val="00E15FE1"/>
    <w:rsid w:val="00E16759"/>
    <w:rsid w:val="00E23F0D"/>
    <w:rsid w:val="00E353D1"/>
    <w:rsid w:val="00E51C76"/>
    <w:rsid w:val="00E702B5"/>
    <w:rsid w:val="00E72CAB"/>
    <w:rsid w:val="00E843DB"/>
    <w:rsid w:val="00E85E1F"/>
    <w:rsid w:val="00EA1DDB"/>
    <w:rsid w:val="00EA4921"/>
    <w:rsid w:val="00EB0796"/>
    <w:rsid w:val="00EC7994"/>
    <w:rsid w:val="00ED1EAB"/>
    <w:rsid w:val="00EE054C"/>
    <w:rsid w:val="00EF0F65"/>
    <w:rsid w:val="00EF5026"/>
    <w:rsid w:val="00EF622B"/>
    <w:rsid w:val="00F0011C"/>
    <w:rsid w:val="00F022E4"/>
    <w:rsid w:val="00F06C65"/>
    <w:rsid w:val="00F070D9"/>
    <w:rsid w:val="00F10E7A"/>
    <w:rsid w:val="00F1200C"/>
    <w:rsid w:val="00F14627"/>
    <w:rsid w:val="00F322DB"/>
    <w:rsid w:val="00F54D6C"/>
    <w:rsid w:val="00F6095A"/>
    <w:rsid w:val="00F6142C"/>
    <w:rsid w:val="00F70193"/>
    <w:rsid w:val="00F71249"/>
    <w:rsid w:val="00F82CE1"/>
    <w:rsid w:val="00F85262"/>
    <w:rsid w:val="00F94440"/>
    <w:rsid w:val="00F97828"/>
    <w:rsid w:val="00FA1EEC"/>
    <w:rsid w:val="00FB4196"/>
    <w:rsid w:val="00FD252A"/>
    <w:rsid w:val="00FE2A27"/>
    <w:rsid w:val="00FF26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ACEB9"/>
  <w15:docId w15:val="{F27CDCFF-05D1-425C-B589-471820D60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768"/>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
    <w:qFormat/>
    <w:rsid w:val="00D22D4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93435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34355"/>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link w:val="40"/>
    <w:uiPriority w:val="9"/>
    <w:qFormat/>
    <w:rsid w:val="0093435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52A"/>
    <w:pPr>
      <w:spacing w:after="160" w:line="256" w:lineRule="auto"/>
      <w:ind w:left="720"/>
      <w:contextualSpacing/>
    </w:pPr>
    <w:rPr>
      <w:rFonts w:eastAsiaTheme="minorHAnsi"/>
      <w:sz w:val="22"/>
      <w:szCs w:val="22"/>
    </w:rPr>
  </w:style>
  <w:style w:type="table" w:styleId="a4">
    <w:name w:val="Table Grid"/>
    <w:basedOn w:val="a1"/>
    <w:uiPriority w:val="59"/>
    <w:rsid w:val="00FD252A"/>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46B66"/>
    <w:pPr>
      <w:tabs>
        <w:tab w:val="center" w:pos="4680"/>
        <w:tab w:val="right" w:pos="9360"/>
      </w:tabs>
    </w:pPr>
  </w:style>
  <w:style w:type="character" w:customStyle="1" w:styleId="a6">
    <w:name w:val="Верхний колонтитул Знак"/>
    <w:basedOn w:val="a0"/>
    <w:link w:val="a5"/>
    <w:uiPriority w:val="99"/>
    <w:rsid w:val="00C46B66"/>
    <w:rPr>
      <w:rFonts w:eastAsiaTheme="minorEastAsia"/>
      <w:sz w:val="24"/>
      <w:szCs w:val="24"/>
      <w:lang w:eastAsia="ru-RU"/>
    </w:rPr>
  </w:style>
  <w:style w:type="paragraph" w:styleId="a7">
    <w:name w:val="footer"/>
    <w:basedOn w:val="a"/>
    <w:link w:val="a8"/>
    <w:uiPriority w:val="99"/>
    <w:unhideWhenUsed/>
    <w:rsid w:val="00C46B66"/>
    <w:pPr>
      <w:tabs>
        <w:tab w:val="center" w:pos="4680"/>
        <w:tab w:val="right" w:pos="9360"/>
      </w:tabs>
    </w:pPr>
  </w:style>
  <w:style w:type="character" w:customStyle="1" w:styleId="a8">
    <w:name w:val="Нижний колонтитул Знак"/>
    <w:basedOn w:val="a0"/>
    <w:link w:val="a7"/>
    <w:uiPriority w:val="99"/>
    <w:rsid w:val="00C46B66"/>
    <w:rPr>
      <w:rFonts w:eastAsiaTheme="minorEastAsia"/>
      <w:sz w:val="24"/>
      <w:szCs w:val="24"/>
      <w:lang w:eastAsia="ru-RU"/>
    </w:rPr>
  </w:style>
  <w:style w:type="paragraph" w:styleId="a9">
    <w:name w:val="Normal (Web)"/>
    <w:basedOn w:val="a"/>
    <w:uiPriority w:val="99"/>
    <w:unhideWhenUsed/>
    <w:rsid w:val="00934355"/>
    <w:pPr>
      <w:spacing w:before="100" w:beforeAutospacing="1" w:after="100" w:afterAutospacing="1"/>
    </w:pPr>
  </w:style>
  <w:style w:type="character" w:customStyle="1" w:styleId="40">
    <w:name w:val="Заголовок 4 Знак"/>
    <w:basedOn w:val="a0"/>
    <w:link w:val="4"/>
    <w:uiPriority w:val="9"/>
    <w:rsid w:val="00934355"/>
    <w:rPr>
      <w:rFonts w:ascii="Times New Roman" w:eastAsia="Times New Roman" w:hAnsi="Times New Roman" w:cs="Times New Roman"/>
      <w:b/>
      <w:bCs/>
      <w:sz w:val="24"/>
      <w:szCs w:val="24"/>
      <w:lang w:val="en-US"/>
    </w:rPr>
  </w:style>
  <w:style w:type="character" w:styleId="aa">
    <w:name w:val="Hyperlink"/>
    <w:basedOn w:val="a0"/>
    <w:uiPriority w:val="99"/>
    <w:unhideWhenUsed/>
    <w:rsid w:val="00934355"/>
    <w:rPr>
      <w:color w:val="0000FF"/>
      <w:u w:val="single"/>
    </w:rPr>
  </w:style>
  <w:style w:type="character" w:customStyle="1" w:styleId="UnresolvedMention1">
    <w:name w:val="Unresolved Mention1"/>
    <w:basedOn w:val="a0"/>
    <w:uiPriority w:val="99"/>
    <w:semiHidden/>
    <w:unhideWhenUsed/>
    <w:rsid w:val="00934355"/>
    <w:rPr>
      <w:color w:val="605E5C"/>
      <w:shd w:val="clear" w:color="auto" w:fill="E1DFDD"/>
    </w:rPr>
  </w:style>
  <w:style w:type="character" w:customStyle="1" w:styleId="20">
    <w:name w:val="Заголовок 2 Знак"/>
    <w:basedOn w:val="a0"/>
    <w:link w:val="2"/>
    <w:uiPriority w:val="9"/>
    <w:semiHidden/>
    <w:rsid w:val="00934355"/>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934355"/>
    <w:rPr>
      <w:rFonts w:asciiTheme="majorHAnsi" w:eastAsiaTheme="majorEastAsia" w:hAnsiTheme="majorHAnsi" w:cstheme="majorBidi"/>
      <w:color w:val="1F4D78" w:themeColor="accent1" w:themeShade="7F"/>
      <w:sz w:val="24"/>
      <w:szCs w:val="24"/>
      <w:lang w:eastAsia="ru-RU"/>
    </w:rPr>
  </w:style>
  <w:style w:type="character" w:customStyle="1" w:styleId="10">
    <w:name w:val="Заголовок 1 Знак"/>
    <w:basedOn w:val="a0"/>
    <w:link w:val="1"/>
    <w:uiPriority w:val="9"/>
    <w:rsid w:val="00D22D4C"/>
    <w:rPr>
      <w:rFonts w:asciiTheme="majorHAnsi" w:eastAsiaTheme="majorEastAsia" w:hAnsiTheme="majorHAnsi" w:cstheme="majorBidi"/>
      <w:color w:val="2E74B5" w:themeColor="accent1" w:themeShade="BF"/>
      <w:sz w:val="32"/>
      <w:szCs w:val="32"/>
      <w:lang w:eastAsia="ru-RU"/>
    </w:rPr>
  </w:style>
  <w:style w:type="paragraph" w:customStyle="1" w:styleId="Default">
    <w:name w:val="Default"/>
    <w:rsid w:val="00211944"/>
    <w:pPr>
      <w:autoSpaceDE w:val="0"/>
      <w:autoSpaceDN w:val="0"/>
      <w:adjustRightInd w:val="0"/>
      <w:spacing w:after="0" w:line="240" w:lineRule="auto"/>
    </w:pPr>
    <w:rPr>
      <w:rFonts w:ascii="Arial Narrow" w:hAnsi="Arial Narrow" w:cs="Arial Narrow"/>
      <w:color w:val="000000"/>
      <w:sz w:val="24"/>
      <w:szCs w:val="24"/>
      <w:lang w:val="en-US"/>
    </w:rPr>
  </w:style>
  <w:style w:type="paragraph" w:customStyle="1" w:styleId="-11">
    <w:name w:val="Цветной список - Акцент 11"/>
    <w:basedOn w:val="a"/>
    <w:rsid w:val="004E0A18"/>
    <w:pPr>
      <w:suppressAutoHyphens/>
      <w:ind w:left="720"/>
      <w:contextualSpacing/>
    </w:pPr>
    <w:rPr>
      <w:rFonts w:ascii="Cambria" w:hAnsi="Cambria" w:cs="Cambria"/>
      <w:lang w:eastAsia="zh-CN"/>
    </w:rPr>
  </w:style>
  <w:style w:type="paragraph" w:styleId="ab">
    <w:name w:val="Balloon Text"/>
    <w:basedOn w:val="a"/>
    <w:link w:val="ac"/>
    <w:uiPriority w:val="99"/>
    <w:semiHidden/>
    <w:unhideWhenUsed/>
    <w:rsid w:val="00075F6D"/>
    <w:rPr>
      <w:rFonts w:ascii="Segoe UI" w:hAnsi="Segoe UI" w:cs="Segoe UI"/>
      <w:sz w:val="18"/>
      <w:szCs w:val="18"/>
    </w:rPr>
  </w:style>
  <w:style w:type="character" w:customStyle="1" w:styleId="ac">
    <w:name w:val="Текст выноски Знак"/>
    <w:basedOn w:val="a0"/>
    <w:link w:val="ab"/>
    <w:uiPriority w:val="99"/>
    <w:semiHidden/>
    <w:rsid w:val="00075F6D"/>
    <w:rPr>
      <w:rFonts w:ascii="Segoe UI" w:eastAsia="Times New Roman" w:hAnsi="Segoe UI" w:cs="Segoe UI"/>
      <w:sz w:val="18"/>
      <w:szCs w:val="18"/>
      <w:lang w:val="en-US"/>
    </w:rPr>
  </w:style>
  <w:style w:type="paragraph" w:styleId="ad">
    <w:name w:val="Revision"/>
    <w:hidden/>
    <w:uiPriority w:val="99"/>
    <w:semiHidden/>
    <w:rsid w:val="00F070D9"/>
    <w:pPr>
      <w:spacing w:after="0" w:line="240" w:lineRule="auto"/>
    </w:pPr>
    <w:rPr>
      <w:rFonts w:ascii="Times New Roman" w:eastAsia="Times New Roman" w:hAnsi="Times New Roman" w:cs="Times New Roman"/>
      <w:sz w:val="24"/>
      <w:szCs w:val="24"/>
      <w:lang w:val="en-US"/>
    </w:rPr>
  </w:style>
  <w:style w:type="character" w:styleId="ae">
    <w:name w:val="annotation reference"/>
    <w:basedOn w:val="a0"/>
    <w:uiPriority w:val="99"/>
    <w:semiHidden/>
    <w:unhideWhenUsed/>
    <w:rsid w:val="00F070D9"/>
    <w:rPr>
      <w:sz w:val="16"/>
      <w:szCs w:val="16"/>
    </w:rPr>
  </w:style>
  <w:style w:type="paragraph" w:styleId="af">
    <w:name w:val="annotation text"/>
    <w:basedOn w:val="a"/>
    <w:link w:val="af0"/>
    <w:uiPriority w:val="99"/>
    <w:unhideWhenUsed/>
    <w:rsid w:val="00F070D9"/>
    <w:rPr>
      <w:sz w:val="20"/>
      <w:szCs w:val="20"/>
    </w:rPr>
  </w:style>
  <w:style w:type="character" w:customStyle="1" w:styleId="af0">
    <w:name w:val="Текст примечания Знак"/>
    <w:basedOn w:val="a0"/>
    <w:link w:val="af"/>
    <w:uiPriority w:val="99"/>
    <w:rsid w:val="00F070D9"/>
    <w:rPr>
      <w:rFonts w:ascii="Times New Roman" w:eastAsia="Times New Roman" w:hAnsi="Times New Roman" w:cs="Times New Roman"/>
      <w:sz w:val="20"/>
      <w:szCs w:val="20"/>
      <w:lang w:val="en-US"/>
    </w:rPr>
  </w:style>
  <w:style w:type="paragraph" w:styleId="af1">
    <w:name w:val="annotation subject"/>
    <w:basedOn w:val="af"/>
    <w:next w:val="af"/>
    <w:link w:val="af2"/>
    <w:uiPriority w:val="99"/>
    <w:semiHidden/>
    <w:unhideWhenUsed/>
    <w:rsid w:val="00F070D9"/>
    <w:rPr>
      <w:b/>
      <w:bCs/>
    </w:rPr>
  </w:style>
  <w:style w:type="character" w:customStyle="1" w:styleId="af2">
    <w:name w:val="Тема примечания Знак"/>
    <w:basedOn w:val="af0"/>
    <w:link w:val="af1"/>
    <w:uiPriority w:val="99"/>
    <w:semiHidden/>
    <w:rsid w:val="00F070D9"/>
    <w:rPr>
      <w:rFonts w:ascii="Times New Roman" w:eastAsia="Times New Roman" w:hAnsi="Times New Roman" w:cs="Times New Roman"/>
      <w:b/>
      <w:bCs/>
      <w:sz w:val="20"/>
      <w:szCs w:val="20"/>
      <w:lang w:val="en-US"/>
    </w:rPr>
  </w:style>
  <w:style w:type="character" w:styleId="af3">
    <w:name w:val="Unresolved Mention"/>
    <w:basedOn w:val="a0"/>
    <w:uiPriority w:val="99"/>
    <w:semiHidden/>
    <w:unhideWhenUsed/>
    <w:rsid w:val="000C7DF8"/>
    <w:rPr>
      <w:color w:val="605E5C"/>
      <w:shd w:val="clear" w:color="auto" w:fill="E1DFDD"/>
    </w:rPr>
  </w:style>
  <w:style w:type="character" w:customStyle="1" w:styleId="lead">
    <w:name w:val="lead"/>
    <w:basedOn w:val="a0"/>
    <w:rsid w:val="008A1C1F"/>
  </w:style>
  <w:style w:type="character" w:styleId="af4">
    <w:name w:val="Strong"/>
    <w:basedOn w:val="a0"/>
    <w:uiPriority w:val="22"/>
    <w:qFormat/>
    <w:rsid w:val="00AD40B6"/>
    <w:rPr>
      <w:b/>
      <w:bCs/>
    </w:rPr>
  </w:style>
  <w:style w:type="paragraph" w:styleId="af5">
    <w:name w:val="footnote text"/>
    <w:basedOn w:val="a"/>
    <w:link w:val="af6"/>
    <w:uiPriority w:val="99"/>
    <w:semiHidden/>
    <w:unhideWhenUsed/>
    <w:rsid w:val="00397646"/>
    <w:rPr>
      <w:sz w:val="20"/>
      <w:szCs w:val="20"/>
    </w:rPr>
  </w:style>
  <w:style w:type="character" w:customStyle="1" w:styleId="af6">
    <w:name w:val="Текст сноски Знак"/>
    <w:basedOn w:val="a0"/>
    <w:link w:val="af5"/>
    <w:uiPriority w:val="99"/>
    <w:semiHidden/>
    <w:rsid w:val="00397646"/>
    <w:rPr>
      <w:rFonts w:ascii="Times New Roman" w:eastAsia="Times New Roman" w:hAnsi="Times New Roman" w:cs="Times New Roman"/>
      <w:sz w:val="20"/>
      <w:szCs w:val="20"/>
      <w:lang w:val="en-US"/>
    </w:rPr>
  </w:style>
  <w:style w:type="character" w:styleId="af7">
    <w:name w:val="footnote reference"/>
    <w:basedOn w:val="a0"/>
    <w:uiPriority w:val="99"/>
    <w:semiHidden/>
    <w:unhideWhenUsed/>
    <w:rsid w:val="003976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6750">
      <w:bodyDiv w:val="1"/>
      <w:marLeft w:val="0"/>
      <w:marRight w:val="0"/>
      <w:marTop w:val="0"/>
      <w:marBottom w:val="0"/>
      <w:divBdr>
        <w:top w:val="none" w:sz="0" w:space="0" w:color="auto"/>
        <w:left w:val="none" w:sz="0" w:space="0" w:color="auto"/>
        <w:bottom w:val="none" w:sz="0" w:space="0" w:color="auto"/>
        <w:right w:val="none" w:sz="0" w:space="0" w:color="auto"/>
      </w:divBdr>
    </w:div>
    <w:div w:id="99375854">
      <w:bodyDiv w:val="1"/>
      <w:marLeft w:val="0"/>
      <w:marRight w:val="0"/>
      <w:marTop w:val="0"/>
      <w:marBottom w:val="0"/>
      <w:divBdr>
        <w:top w:val="none" w:sz="0" w:space="0" w:color="auto"/>
        <w:left w:val="none" w:sz="0" w:space="0" w:color="auto"/>
        <w:bottom w:val="none" w:sz="0" w:space="0" w:color="auto"/>
        <w:right w:val="none" w:sz="0" w:space="0" w:color="auto"/>
      </w:divBdr>
    </w:div>
    <w:div w:id="144274690">
      <w:bodyDiv w:val="1"/>
      <w:marLeft w:val="0"/>
      <w:marRight w:val="0"/>
      <w:marTop w:val="0"/>
      <w:marBottom w:val="0"/>
      <w:divBdr>
        <w:top w:val="none" w:sz="0" w:space="0" w:color="auto"/>
        <w:left w:val="none" w:sz="0" w:space="0" w:color="auto"/>
        <w:bottom w:val="none" w:sz="0" w:space="0" w:color="auto"/>
        <w:right w:val="none" w:sz="0" w:space="0" w:color="auto"/>
      </w:divBdr>
    </w:div>
    <w:div w:id="164248125">
      <w:bodyDiv w:val="1"/>
      <w:marLeft w:val="0"/>
      <w:marRight w:val="0"/>
      <w:marTop w:val="0"/>
      <w:marBottom w:val="0"/>
      <w:divBdr>
        <w:top w:val="none" w:sz="0" w:space="0" w:color="auto"/>
        <w:left w:val="none" w:sz="0" w:space="0" w:color="auto"/>
        <w:bottom w:val="none" w:sz="0" w:space="0" w:color="auto"/>
        <w:right w:val="none" w:sz="0" w:space="0" w:color="auto"/>
      </w:divBdr>
    </w:div>
    <w:div w:id="306058714">
      <w:bodyDiv w:val="1"/>
      <w:marLeft w:val="0"/>
      <w:marRight w:val="0"/>
      <w:marTop w:val="0"/>
      <w:marBottom w:val="0"/>
      <w:divBdr>
        <w:top w:val="none" w:sz="0" w:space="0" w:color="auto"/>
        <w:left w:val="none" w:sz="0" w:space="0" w:color="auto"/>
        <w:bottom w:val="none" w:sz="0" w:space="0" w:color="auto"/>
        <w:right w:val="none" w:sz="0" w:space="0" w:color="auto"/>
      </w:divBdr>
    </w:div>
    <w:div w:id="336464872">
      <w:bodyDiv w:val="1"/>
      <w:marLeft w:val="0"/>
      <w:marRight w:val="0"/>
      <w:marTop w:val="0"/>
      <w:marBottom w:val="0"/>
      <w:divBdr>
        <w:top w:val="none" w:sz="0" w:space="0" w:color="auto"/>
        <w:left w:val="none" w:sz="0" w:space="0" w:color="auto"/>
        <w:bottom w:val="none" w:sz="0" w:space="0" w:color="auto"/>
        <w:right w:val="none" w:sz="0" w:space="0" w:color="auto"/>
      </w:divBdr>
    </w:div>
    <w:div w:id="344334248">
      <w:bodyDiv w:val="1"/>
      <w:marLeft w:val="0"/>
      <w:marRight w:val="0"/>
      <w:marTop w:val="0"/>
      <w:marBottom w:val="0"/>
      <w:divBdr>
        <w:top w:val="none" w:sz="0" w:space="0" w:color="auto"/>
        <w:left w:val="none" w:sz="0" w:space="0" w:color="auto"/>
        <w:bottom w:val="none" w:sz="0" w:space="0" w:color="auto"/>
        <w:right w:val="none" w:sz="0" w:space="0" w:color="auto"/>
      </w:divBdr>
    </w:div>
    <w:div w:id="365181645">
      <w:bodyDiv w:val="1"/>
      <w:marLeft w:val="0"/>
      <w:marRight w:val="0"/>
      <w:marTop w:val="0"/>
      <w:marBottom w:val="0"/>
      <w:divBdr>
        <w:top w:val="none" w:sz="0" w:space="0" w:color="auto"/>
        <w:left w:val="none" w:sz="0" w:space="0" w:color="auto"/>
        <w:bottom w:val="none" w:sz="0" w:space="0" w:color="auto"/>
        <w:right w:val="none" w:sz="0" w:space="0" w:color="auto"/>
      </w:divBdr>
    </w:div>
    <w:div w:id="373702021">
      <w:bodyDiv w:val="1"/>
      <w:marLeft w:val="0"/>
      <w:marRight w:val="0"/>
      <w:marTop w:val="0"/>
      <w:marBottom w:val="0"/>
      <w:divBdr>
        <w:top w:val="none" w:sz="0" w:space="0" w:color="auto"/>
        <w:left w:val="none" w:sz="0" w:space="0" w:color="auto"/>
        <w:bottom w:val="none" w:sz="0" w:space="0" w:color="auto"/>
        <w:right w:val="none" w:sz="0" w:space="0" w:color="auto"/>
      </w:divBdr>
    </w:div>
    <w:div w:id="375934019">
      <w:bodyDiv w:val="1"/>
      <w:marLeft w:val="0"/>
      <w:marRight w:val="0"/>
      <w:marTop w:val="0"/>
      <w:marBottom w:val="0"/>
      <w:divBdr>
        <w:top w:val="none" w:sz="0" w:space="0" w:color="auto"/>
        <w:left w:val="none" w:sz="0" w:space="0" w:color="auto"/>
        <w:bottom w:val="none" w:sz="0" w:space="0" w:color="auto"/>
        <w:right w:val="none" w:sz="0" w:space="0" w:color="auto"/>
      </w:divBdr>
      <w:divsChild>
        <w:div w:id="2116175153">
          <w:marLeft w:val="0"/>
          <w:marRight w:val="0"/>
          <w:marTop w:val="0"/>
          <w:marBottom w:val="0"/>
          <w:divBdr>
            <w:top w:val="none" w:sz="0" w:space="0" w:color="auto"/>
            <w:left w:val="none" w:sz="0" w:space="0" w:color="auto"/>
            <w:bottom w:val="none" w:sz="0" w:space="0" w:color="auto"/>
            <w:right w:val="none" w:sz="0" w:space="0" w:color="auto"/>
          </w:divBdr>
          <w:divsChild>
            <w:div w:id="1751810027">
              <w:marLeft w:val="0"/>
              <w:marRight w:val="0"/>
              <w:marTop w:val="0"/>
              <w:marBottom w:val="0"/>
              <w:divBdr>
                <w:top w:val="none" w:sz="0" w:space="0" w:color="auto"/>
                <w:left w:val="none" w:sz="0" w:space="0" w:color="auto"/>
                <w:bottom w:val="none" w:sz="0" w:space="0" w:color="auto"/>
                <w:right w:val="none" w:sz="0" w:space="0" w:color="auto"/>
              </w:divBdr>
              <w:divsChild>
                <w:div w:id="1075589776">
                  <w:marLeft w:val="0"/>
                  <w:marRight w:val="0"/>
                  <w:marTop w:val="0"/>
                  <w:marBottom w:val="0"/>
                  <w:divBdr>
                    <w:top w:val="none" w:sz="0" w:space="0" w:color="auto"/>
                    <w:left w:val="none" w:sz="0" w:space="0" w:color="auto"/>
                    <w:bottom w:val="none" w:sz="0" w:space="0" w:color="auto"/>
                    <w:right w:val="none" w:sz="0" w:space="0" w:color="auto"/>
                  </w:divBdr>
                  <w:divsChild>
                    <w:div w:id="473255626">
                      <w:marLeft w:val="0"/>
                      <w:marRight w:val="0"/>
                      <w:marTop w:val="0"/>
                      <w:marBottom w:val="0"/>
                      <w:divBdr>
                        <w:top w:val="none" w:sz="0" w:space="0" w:color="auto"/>
                        <w:left w:val="none" w:sz="0" w:space="0" w:color="auto"/>
                        <w:bottom w:val="none" w:sz="0" w:space="0" w:color="auto"/>
                        <w:right w:val="none" w:sz="0" w:space="0" w:color="auto"/>
                      </w:divBdr>
                      <w:divsChild>
                        <w:div w:id="1948149758">
                          <w:marLeft w:val="0"/>
                          <w:marRight w:val="0"/>
                          <w:marTop w:val="600"/>
                          <w:marBottom w:val="600"/>
                          <w:divBdr>
                            <w:top w:val="none" w:sz="0" w:space="0" w:color="auto"/>
                            <w:left w:val="none" w:sz="0" w:space="0" w:color="auto"/>
                            <w:bottom w:val="none" w:sz="0" w:space="0" w:color="auto"/>
                            <w:right w:val="none" w:sz="0" w:space="0" w:color="auto"/>
                          </w:divBdr>
                          <w:divsChild>
                            <w:div w:id="1006445190">
                              <w:marLeft w:val="0"/>
                              <w:marRight w:val="0"/>
                              <w:marTop w:val="0"/>
                              <w:marBottom w:val="150"/>
                              <w:divBdr>
                                <w:top w:val="none" w:sz="0" w:space="0" w:color="auto"/>
                                <w:left w:val="none" w:sz="0" w:space="0" w:color="auto"/>
                                <w:bottom w:val="none" w:sz="0" w:space="0" w:color="auto"/>
                                <w:right w:val="none" w:sz="0" w:space="0" w:color="auto"/>
                              </w:divBdr>
                              <w:divsChild>
                                <w:div w:id="8500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574690">
      <w:bodyDiv w:val="1"/>
      <w:marLeft w:val="0"/>
      <w:marRight w:val="0"/>
      <w:marTop w:val="0"/>
      <w:marBottom w:val="0"/>
      <w:divBdr>
        <w:top w:val="none" w:sz="0" w:space="0" w:color="auto"/>
        <w:left w:val="none" w:sz="0" w:space="0" w:color="auto"/>
        <w:bottom w:val="none" w:sz="0" w:space="0" w:color="auto"/>
        <w:right w:val="none" w:sz="0" w:space="0" w:color="auto"/>
      </w:divBdr>
    </w:div>
    <w:div w:id="551306597">
      <w:bodyDiv w:val="1"/>
      <w:marLeft w:val="0"/>
      <w:marRight w:val="0"/>
      <w:marTop w:val="0"/>
      <w:marBottom w:val="0"/>
      <w:divBdr>
        <w:top w:val="none" w:sz="0" w:space="0" w:color="auto"/>
        <w:left w:val="none" w:sz="0" w:space="0" w:color="auto"/>
        <w:bottom w:val="none" w:sz="0" w:space="0" w:color="auto"/>
        <w:right w:val="none" w:sz="0" w:space="0" w:color="auto"/>
      </w:divBdr>
    </w:div>
    <w:div w:id="637807642">
      <w:bodyDiv w:val="1"/>
      <w:marLeft w:val="0"/>
      <w:marRight w:val="0"/>
      <w:marTop w:val="0"/>
      <w:marBottom w:val="0"/>
      <w:divBdr>
        <w:top w:val="none" w:sz="0" w:space="0" w:color="auto"/>
        <w:left w:val="none" w:sz="0" w:space="0" w:color="auto"/>
        <w:bottom w:val="none" w:sz="0" w:space="0" w:color="auto"/>
        <w:right w:val="none" w:sz="0" w:space="0" w:color="auto"/>
      </w:divBdr>
    </w:div>
    <w:div w:id="696154979">
      <w:bodyDiv w:val="1"/>
      <w:marLeft w:val="0"/>
      <w:marRight w:val="0"/>
      <w:marTop w:val="0"/>
      <w:marBottom w:val="0"/>
      <w:divBdr>
        <w:top w:val="none" w:sz="0" w:space="0" w:color="auto"/>
        <w:left w:val="none" w:sz="0" w:space="0" w:color="auto"/>
        <w:bottom w:val="none" w:sz="0" w:space="0" w:color="auto"/>
        <w:right w:val="none" w:sz="0" w:space="0" w:color="auto"/>
      </w:divBdr>
    </w:div>
    <w:div w:id="727411277">
      <w:bodyDiv w:val="1"/>
      <w:marLeft w:val="0"/>
      <w:marRight w:val="0"/>
      <w:marTop w:val="0"/>
      <w:marBottom w:val="0"/>
      <w:divBdr>
        <w:top w:val="none" w:sz="0" w:space="0" w:color="auto"/>
        <w:left w:val="none" w:sz="0" w:space="0" w:color="auto"/>
        <w:bottom w:val="none" w:sz="0" w:space="0" w:color="auto"/>
        <w:right w:val="none" w:sz="0" w:space="0" w:color="auto"/>
      </w:divBdr>
      <w:divsChild>
        <w:div w:id="537427037">
          <w:marLeft w:val="0"/>
          <w:marRight w:val="0"/>
          <w:marTop w:val="0"/>
          <w:marBottom w:val="0"/>
          <w:divBdr>
            <w:top w:val="none" w:sz="0" w:space="0" w:color="auto"/>
            <w:left w:val="none" w:sz="0" w:space="0" w:color="auto"/>
            <w:bottom w:val="none" w:sz="0" w:space="0" w:color="auto"/>
            <w:right w:val="none" w:sz="0" w:space="0" w:color="auto"/>
          </w:divBdr>
          <w:divsChild>
            <w:div w:id="1018314243">
              <w:marLeft w:val="0"/>
              <w:marRight w:val="0"/>
              <w:marTop w:val="0"/>
              <w:marBottom w:val="0"/>
              <w:divBdr>
                <w:top w:val="none" w:sz="0" w:space="0" w:color="auto"/>
                <w:left w:val="none" w:sz="0" w:space="0" w:color="auto"/>
                <w:bottom w:val="none" w:sz="0" w:space="0" w:color="auto"/>
                <w:right w:val="none" w:sz="0" w:space="0" w:color="auto"/>
              </w:divBdr>
              <w:divsChild>
                <w:div w:id="863589784">
                  <w:marLeft w:val="0"/>
                  <w:marRight w:val="0"/>
                  <w:marTop w:val="0"/>
                  <w:marBottom w:val="0"/>
                  <w:divBdr>
                    <w:top w:val="none" w:sz="0" w:space="0" w:color="auto"/>
                    <w:left w:val="none" w:sz="0" w:space="0" w:color="auto"/>
                    <w:bottom w:val="none" w:sz="0" w:space="0" w:color="auto"/>
                    <w:right w:val="none" w:sz="0" w:space="0" w:color="auto"/>
                  </w:divBdr>
                  <w:divsChild>
                    <w:div w:id="913052624">
                      <w:marLeft w:val="0"/>
                      <w:marRight w:val="0"/>
                      <w:marTop w:val="0"/>
                      <w:marBottom w:val="0"/>
                      <w:divBdr>
                        <w:top w:val="none" w:sz="0" w:space="0" w:color="auto"/>
                        <w:left w:val="none" w:sz="0" w:space="0" w:color="auto"/>
                        <w:bottom w:val="none" w:sz="0" w:space="0" w:color="auto"/>
                        <w:right w:val="none" w:sz="0" w:space="0" w:color="auto"/>
                      </w:divBdr>
                      <w:divsChild>
                        <w:div w:id="1553077254">
                          <w:marLeft w:val="0"/>
                          <w:marRight w:val="0"/>
                          <w:marTop w:val="600"/>
                          <w:marBottom w:val="600"/>
                          <w:divBdr>
                            <w:top w:val="none" w:sz="0" w:space="0" w:color="auto"/>
                            <w:left w:val="none" w:sz="0" w:space="0" w:color="auto"/>
                            <w:bottom w:val="none" w:sz="0" w:space="0" w:color="auto"/>
                            <w:right w:val="none" w:sz="0" w:space="0" w:color="auto"/>
                          </w:divBdr>
                          <w:divsChild>
                            <w:div w:id="1826703084">
                              <w:marLeft w:val="0"/>
                              <w:marRight w:val="0"/>
                              <w:marTop w:val="0"/>
                              <w:marBottom w:val="150"/>
                              <w:divBdr>
                                <w:top w:val="none" w:sz="0" w:space="0" w:color="auto"/>
                                <w:left w:val="none" w:sz="0" w:space="0" w:color="auto"/>
                                <w:bottom w:val="none" w:sz="0" w:space="0" w:color="auto"/>
                                <w:right w:val="none" w:sz="0" w:space="0" w:color="auto"/>
                              </w:divBdr>
                              <w:divsChild>
                                <w:div w:id="19093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1241697">
      <w:bodyDiv w:val="1"/>
      <w:marLeft w:val="0"/>
      <w:marRight w:val="0"/>
      <w:marTop w:val="0"/>
      <w:marBottom w:val="0"/>
      <w:divBdr>
        <w:top w:val="none" w:sz="0" w:space="0" w:color="auto"/>
        <w:left w:val="none" w:sz="0" w:space="0" w:color="auto"/>
        <w:bottom w:val="none" w:sz="0" w:space="0" w:color="auto"/>
        <w:right w:val="none" w:sz="0" w:space="0" w:color="auto"/>
      </w:divBdr>
    </w:div>
    <w:div w:id="787745300">
      <w:bodyDiv w:val="1"/>
      <w:marLeft w:val="0"/>
      <w:marRight w:val="0"/>
      <w:marTop w:val="0"/>
      <w:marBottom w:val="0"/>
      <w:divBdr>
        <w:top w:val="none" w:sz="0" w:space="0" w:color="auto"/>
        <w:left w:val="none" w:sz="0" w:space="0" w:color="auto"/>
        <w:bottom w:val="none" w:sz="0" w:space="0" w:color="auto"/>
        <w:right w:val="none" w:sz="0" w:space="0" w:color="auto"/>
      </w:divBdr>
    </w:div>
    <w:div w:id="842011156">
      <w:bodyDiv w:val="1"/>
      <w:marLeft w:val="0"/>
      <w:marRight w:val="0"/>
      <w:marTop w:val="0"/>
      <w:marBottom w:val="0"/>
      <w:divBdr>
        <w:top w:val="none" w:sz="0" w:space="0" w:color="auto"/>
        <w:left w:val="none" w:sz="0" w:space="0" w:color="auto"/>
        <w:bottom w:val="none" w:sz="0" w:space="0" w:color="auto"/>
        <w:right w:val="none" w:sz="0" w:space="0" w:color="auto"/>
      </w:divBdr>
    </w:div>
    <w:div w:id="870337793">
      <w:bodyDiv w:val="1"/>
      <w:marLeft w:val="0"/>
      <w:marRight w:val="0"/>
      <w:marTop w:val="0"/>
      <w:marBottom w:val="0"/>
      <w:divBdr>
        <w:top w:val="none" w:sz="0" w:space="0" w:color="auto"/>
        <w:left w:val="none" w:sz="0" w:space="0" w:color="auto"/>
        <w:bottom w:val="none" w:sz="0" w:space="0" w:color="auto"/>
        <w:right w:val="none" w:sz="0" w:space="0" w:color="auto"/>
      </w:divBdr>
    </w:div>
    <w:div w:id="888344676">
      <w:bodyDiv w:val="1"/>
      <w:marLeft w:val="0"/>
      <w:marRight w:val="0"/>
      <w:marTop w:val="0"/>
      <w:marBottom w:val="0"/>
      <w:divBdr>
        <w:top w:val="none" w:sz="0" w:space="0" w:color="auto"/>
        <w:left w:val="none" w:sz="0" w:space="0" w:color="auto"/>
        <w:bottom w:val="none" w:sz="0" w:space="0" w:color="auto"/>
        <w:right w:val="none" w:sz="0" w:space="0" w:color="auto"/>
      </w:divBdr>
    </w:div>
    <w:div w:id="890115241">
      <w:bodyDiv w:val="1"/>
      <w:marLeft w:val="0"/>
      <w:marRight w:val="0"/>
      <w:marTop w:val="0"/>
      <w:marBottom w:val="0"/>
      <w:divBdr>
        <w:top w:val="none" w:sz="0" w:space="0" w:color="auto"/>
        <w:left w:val="none" w:sz="0" w:space="0" w:color="auto"/>
        <w:bottom w:val="none" w:sz="0" w:space="0" w:color="auto"/>
        <w:right w:val="none" w:sz="0" w:space="0" w:color="auto"/>
      </w:divBdr>
      <w:divsChild>
        <w:div w:id="1101871690">
          <w:marLeft w:val="0"/>
          <w:marRight w:val="0"/>
          <w:marTop w:val="0"/>
          <w:marBottom w:val="0"/>
          <w:divBdr>
            <w:top w:val="none" w:sz="0" w:space="0" w:color="auto"/>
            <w:left w:val="none" w:sz="0" w:space="0" w:color="auto"/>
            <w:bottom w:val="none" w:sz="0" w:space="0" w:color="auto"/>
            <w:right w:val="none" w:sz="0" w:space="0" w:color="auto"/>
          </w:divBdr>
          <w:divsChild>
            <w:div w:id="948782298">
              <w:marLeft w:val="0"/>
              <w:marRight w:val="0"/>
              <w:marTop w:val="0"/>
              <w:marBottom w:val="0"/>
              <w:divBdr>
                <w:top w:val="none" w:sz="0" w:space="0" w:color="auto"/>
                <w:left w:val="none" w:sz="0" w:space="0" w:color="auto"/>
                <w:bottom w:val="none" w:sz="0" w:space="0" w:color="auto"/>
                <w:right w:val="none" w:sz="0" w:space="0" w:color="auto"/>
              </w:divBdr>
              <w:divsChild>
                <w:div w:id="14813835">
                  <w:marLeft w:val="0"/>
                  <w:marRight w:val="0"/>
                  <w:marTop w:val="0"/>
                  <w:marBottom w:val="0"/>
                  <w:divBdr>
                    <w:top w:val="single" w:sz="48" w:space="0" w:color="00A1CB"/>
                    <w:left w:val="none" w:sz="0" w:space="0" w:color="auto"/>
                    <w:bottom w:val="none" w:sz="0" w:space="0" w:color="auto"/>
                    <w:right w:val="none" w:sz="0" w:space="0" w:color="auto"/>
                  </w:divBdr>
                </w:div>
                <w:div w:id="9576735">
                  <w:marLeft w:val="0"/>
                  <w:marRight w:val="0"/>
                  <w:marTop w:val="0"/>
                  <w:marBottom w:val="0"/>
                  <w:divBdr>
                    <w:top w:val="none" w:sz="0" w:space="0" w:color="auto"/>
                    <w:left w:val="none" w:sz="0" w:space="0" w:color="auto"/>
                    <w:bottom w:val="none" w:sz="0" w:space="0" w:color="auto"/>
                    <w:right w:val="none" w:sz="0" w:space="0" w:color="auto"/>
                  </w:divBdr>
                  <w:divsChild>
                    <w:div w:id="20429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70695">
              <w:marLeft w:val="0"/>
              <w:marRight w:val="0"/>
              <w:marTop w:val="0"/>
              <w:marBottom w:val="0"/>
              <w:divBdr>
                <w:top w:val="none" w:sz="0" w:space="0" w:color="auto"/>
                <w:left w:val="none" w:sz="0" w:space="0" w:color="auto"/>
                <w:bottom w:val="none" w:sz="0" w:space="0" w:color="auto"/>
                <w:right w:val="none" w:sz="0" w:space="0" w:color="auto"/>
              </w:divBdr>
              <w:divsChild>
                <w:div w:id="204304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98727">
      <w:bodyDiv w:val="1"/>
      <w:marLeft w:val="0"/>
      <w:marRight w:val="0"/>
      <w:marTop w:val="0"/>
      <w:marBottom w:val="0"/>
      <w:divBdr>
        <w:top w:val="none" w:sz="0" w:space="0" w:color="auto"/>
        <w:left w:val="none" w:sz="0" w:space="0" w:color="auto"/>
        <w:bottom w:val="none" w:sz="0" w:space="0" w:color="auto"/>
        <w:right w:val="none" w:sz="0" w:space="0" w:color="auto"/>
      </w:divBdr>
    </w:div>
    <w:div w:id="981933847">
      <w:bodyDiv w:val="1"/>
      <w:marLeft w:val="0"/>
      <w:marRight w:val="0"/>
      <w:marTop w:val="0"/>
      <w:marBottom w:val="0"/>
      <w:divBdr>
        <w:top w:val="none" w:sz="0" w:space="0" w:color="auto"/>
        <w:left w:val="none" w:sz="0" w:space="0" w:color="auto"/>
        <w:bottom w:val="none" w:sz="0" w:space="0" w:color="auto"/>
        <w:right w:val="none" w:sz="0" w:space="0" w:color="auto"/>
      </w:divBdr>
    </w:div>
    <w:div w:id="992366176">
      <w:bodyDiv w:val="1"/>
      <w:marLeft w:val="0"/>
      <w:marRight w:val="0"/>
      <w:marTop w:val="0"/>
      <w:marBottom w:val="0"/>
      <w:divBdr>
        <w:top w:val="none" w:sz="0" w:space="0" w:color="auto"/>
        <w:left w:val="none" w:sz="0" w:space="0" w:color="auto"/>
        <w:bottom w:val="none" w:sz="0" w:space="0" w:color="auto"/>
        <w:right w:val="none" w:sz="0" w:space="0" w:color="auto"/>
      </w:divBdr>
    </w:div>
    <w:div w:id="1035691991">
      <w:bodyDiv w:val="1"/>
      <w:marLeft w:val="0"/>
      <w:marRight w:val="0"/>
      <w:marTop w:val="0"/>
      <w:marBottom w:val="0"/>
      <w:divBdr>
        <w:top w:val="none" w:sz="0" w:space="0" w:color="auto"/>
        <w:left w:val="none" w:sz="0" w:space="0" w:color="auto"/>
        <w:bottom w:val="none" w:sz="0" w:space="0" w:color="auto"/>
        <w:right w:val="none" w:sz="0" w:space="0" w:color="auto"/>
      </w:divBdr>
    </w:div>
    <w:div w:id="1089276977">
      <w:bodyDiv w:val="1"/>
      <w:marLeft w:val="0"/>
      <w:marRight w:val="0"/>
      <w:marTop w:val="0"/>
      <w:marBottom w:val="0"/>
      <w:divBdr>
        <w:top w:val="none" w:sz="0" w:space="0" w:color="auto"/>
        <w:left w:val="none" w:sz="0" w:space="0" w:color="auto"/>
        <w:bottom w:val="none" w:sz="0" w:space="0" w:color="auto"/>
        <w:right w:val="none" w:sz="0" w:space="0" w:color="auto"/>
      </w:divBdr>
    </w:div>
    <w:div w:id="1101922918">
      <w:bodyDiv w:val="1"/>
      <w:marLeft w:val="0"/>
      <w:marRight w:val="0"/>
      <w:marTop w:val="0"/>
      <w:marBottom w:val="0"/>
      <w:divBdr>
        <w:top w:val="none" w:sz="0" w:space="0" w:color="auto"/>
        <w:left w:val="none" w:sz="0" w:space="0" w:color="auto"/>
        <w:bottom w:val="none" w:sz="0" w:space="0" w:color="auto"/>
        <w:right w:val="none" w:sz="0" w:space="0" w:color="auto"/>
      </w:divBdr>
    </w:div>
    <w:div w:id="1119685218">
      <w:bodyDiv w:val="1"/>
      <w:marLeft w:val="0"/>
      <w:marRight w:val="0"/>
      <w:marTop w:val="0"/>
      <w:marBottom w:val="0"/>
      <w:divBdr>
        <w:top w:val="none" w:sz="0" w:space="0" w:color="auto"/>
        <w:left w:val="none" w:sz="0" w:space="0" w:color="auto"/>
        <w:bottom w:val="none" w:sz="0" w:space="0" w:color="auto"/>
        <w:right w:val="none" w:sz="0" w:space="0" w:color="auto"/>
      </w:divBdr>
    </w:div>
    <w:div w:id="1203396647">
      <w:bodyDiv w:val="1"/>
      <w:marLeft w:val="0"/>
      <w:marRight w:val="0"/>
      <w:marTop w:val="0"/>
      <w:marBottom w:val="0"/>
      <w:divBdr>
        <w:top w:val="none" w:sz="0" w:space="0" w:color="auto"/>
        <w:left w:val="none" w:sz="0" w:space="0" w:color="auto"/>
        <w:bottom w:val="none" w:sz="0" w:space="0" w:color="auto"/>
        <w:right w:val="none" w:sz="0" w:space="0" w:color="auto"/>
      </w:divBdr>
    </w:div>
    <w:div w:id="1241018010">
      <w:bodyDiv w:val="1"/>
      <w:marLeft w:val="0"/>
      <w:marRight w:val="0"/>
      <w:marTop w:val="0"/>
      <w:marBottom w:val="0"/>
      <w:divBdr>
        <w:top w:val="none" w:sz="0" w:space="0" w:color="auto"/>
        <w:left w:val="none" w:sz="0" w:space="0" w:color="auto"/>
        <w:bottom w:val="none" w:sz="0" w:space="0" w:color="auto"/>
        <w:right w:val="none" w:sz="0" w:space="0" w:color="auto"/>
      </w:divBdr>
    </w:div>
    <w:div w:id="1358896229">
      <w:bodyDiv w:val="1"/>
      <w:marLeft w:val="0"/>
      <w:marRight w:val="0"/>
      <w:marTop w:val="0"/>
      <w:marBottom w:val="0"/>
      <w:divBdr>
        <w:top w:val="none" w:sz="0" w:space="0" w:color="auto"/>
        <w:left w:val="none" w:sz="0" w:space="0" w:color="auto"/>
        <w:bottom w:val="none" w:sz="0" w:space="0" w:color="auto"/>
        <w:right w:val="none" w:sz="0" w:space="0" w:color="auto"/>
      </w:divBdr>
    </w:div>
    <w:div w:id="1360088486">
      <w:bodyDiv w:val="1"/>
      <w:marLeft w:val="0"/>
      <w:marRight w:val="0"/>
      <w:marTop w:val="0"/>
      <w:marBottom w:val="0"/>
      <w:divBdr>
        <w:top w:val="none" w:sz="0" w:space="0" w:color="auto"/>
        <w:left w:val="none" w:sz="0" w:space="0" w:color="auto"/>
        <w:bottom w:val="none" w:sz="0" w:space="0" w:color="auto"/>
        <w:right w:val="none" w:sz="0" w:space="0" w:color="auto"/>
      </w:divBdr>
    </w:div>
    <w:div w:id="1366635876">
      <w:bodyDiv w:val="1"/>
      <w:marLeft w:val="0"/>
      <w:marRight w:val="0"/>
      <w:marTop w:val="0"/>
      <w:marBottom w:val="0"/>
      <w:divBdr>
        <w:top w:val="none" w:sz="0" w:space="0" w:color="auto"/>
        <w:left w:val="none" w:sz="0" w:space="0" w:color="auto"/>
        <w:bottom w:val="none" w:sz="0" w:space="0" w:color="auto"/>
        <w:right w:val="none" w:sz="0" w:space="0" w:color="auto"/>
      </w:divBdr>
    </w:div>
    <w:div w:id="1489832163">
      <w:bodyDiv w:val="1"/>
      <w:marLeft w:val="0"/>
      <w:marRight w:val="0"/>
      <w:marTop w:val="0"/>
      <w:marBottom w:val="0"/>
      <w:divBdr>
        <w:top w:val="none" w:sz="0" w:space="0" w:color="auto"/>
        <w:left w:val="none" w:sz="0" w:space="0" w:color="auto"/>
        <w:bottom w:val="none" w:sz="0" w:space="0" w:color="auto"/>
        <w:right w:val="none" w:sz="0" w:space="0" w:color="auto"/>
      </w:divBdr>
    </w:div>
    <w:div w:id="1581526661">
      <w:bodyDiv w:val="1"/>
      <w:marLeft w:val="0"/>
      <w:marRight w:val="0"/>
      <w:marTop w:val="0"/>
      <w:marBottom w:val="0"/>
      <w:divBdr>
        <w:top w:val="none" w:sz="0" w:space="0" w:color="auto"/>
        <w:left w:val="none" w:sz="0" w:space="0" w:color="auto"/>
        <w:bottom w:val="none" w:sz="0" w:space="0" w:color="auto"/>
        <w:right w:val="none" w:sz="0" w:space="0" w:color="auto"/>
      </w:divBdr>
    </w:div>
    <w:div w:id="1585801240">
      <w:bodyDiv w:val="1"/>
      <w:marLeft w:val="0"/>
      <w:marRight w:val="0"/>
      <w:marTop w:val="0"/>
      <w:marBottom w:val="0"/>
      <w:divBdr>
        <w:top w:val="none" w:sz="0" w:space="0" w:color="auto"/>
        <w:left w:val="none" w:sz="0" w:space="0" w:color="auto"/>
        <w:bottom w:val="none" w:sz="0" w:space="0" w:color="auto"/>
        <w:right w:val="none" w:sz="0" w:space="0" w:color="auto"/>
      </w:divBdr>
    </w:div>
    <w:div w:id="1748922722">
      <w:bodyDiv w:val="1"/>
      <w:marLeft w:val="0"/>
      <w:marRight w:val="0"/>
      <w:marTop w:val="0"/>
      <w:marBottom w:val="0"/>
      <w:divBdr>
        <w:top w:val="none" w:sz="0" w:space="0" w:color="auto"/>
        <w:left w:val="none" w:sz="0" w:space="0" w:color="auto"/>
        <w:bottom w:val="none" w:sz="0" w:space="0" w:color="auto"/>
        <w:right w:val="none" w:sz="0" w:space="0" w:color="auto"/>
      </w:divBdr>
    </w:div>
    <w:div w:id="1776948586">
      <w:bodyDiv w:val="1"/>
      <w:marLeft w:val="0"/>
      <w:marRight w:val="0"/>
      <w:marTop w:val="0"/>
      <w:marBottom w:val="0"/>
      <w:divBdr>
        <w:top w:val="none" w:sz="0" w:space="0" w:color="auto"/>
        <w:left w:val="none" w:sz="0" w:space="0" w:color="auto"/>
        <w:bottom w:val="none" w:sz="0" w:space="0" w:color="auto"/>
        <w:right w:val="none" w:sz="0" w:space="0" w:color="auto"/>
      </w:divBdr>
    </w:div>
    <w:div w:id="1829830685">
      <w:bodyDiv w:val="1"/>
      <w:marLeft w:val="0"/>
      <w:marRight w:val="0"/>
      <w:marTop w:val="0"/>
      <w:marBottom w:val="0"/>
      <w:divBdr>
        <w:top w:val="none" w:sz="0" w:space="0" w:color="auto"/>
        <w:left w:val="none" w:sz="0" w:space="0" w:color="auto"/>
        <w:bottom w:val="none" w:sz="0" w:space="0" w:color="auto"/>
        <w:right w:val="none" w:sz="0" w:space="0" w:color="auto"/>
      </w:divBdr>
      <w:divsChild>
        <w:div w:id="446196750">
          <w:marLeft w:val="0"/>
          <w:marRight w:val="0"/>
          <w:marTop w:val="0"/>
          <w:marBottom w:val="0"/>
          <w:divBdr>
            <w:top w:val="none" w:sz="0" w:space="0" w:color="auto"/>
            <w:left w:val="none" w:sz="0" w:space="0" w:color="auto"/>
            <w:bottom w:val="none" w:sz="0" w:space="0" w:color="auto"/>
            <w:right w:val="none" w:sz="0" w:space="0" w:color="auto"/>
          </w:divBdr>
          <w:divsChild>
            <w:div w:id="221332366">
              <w:marLeft w:val="0"/>
              <w:marRight w:val="0"/>
              <w:marTop w:val="0"/>
              <w:marBottom w:val="0"/>
              <w:divBdr>
                <w:top w:val="none" w:sz="0" w:space="0" w:color="auto"/>
                <w:left w:val="none" w:sz="0" w:space="0" w:color="auto"/>
                <w:bottom w:val="none" w:sz="0" w:space="0" w:color="auto"/>
                <w:right w:val="none" w:sz="0" w:space="0" w:color="auto"/>
              </w:divBdr>
              <w:divsChild>
                <w:div w:id="111360767">
                  <w:marLeft w:val="0"/>
                  <w:marRight w:val="0"/>
                  <w:marTop w:val="0"/>
                  <w:marBottom w:val="0"/>
                  <w:divBdr>
                    <w:top w:val="single" w:sz="48" w:space="0" w:color="00A1CB"/>
                    <w:left w:val="none" w:sz="0" w:space="0" w:color="auto"/>
                    <w:bottom w:val="none" w:sz="0" w:space="0" w:color="auto"/>
                    <w:right w:val="none" w:sz="0" w:space="0" w:color="auto"/>
                  </w:divBdr>
                </w:div>
                <w:div w:id="1443383254">
                  <w:marLeft w:val="0"/>
                  <w:marRight w:val="0"/>
                  <w:marTop w:val="0"/>
                  <w:marBottom w:val="0"/>
                  <w:divBdr>
                    <w:top w:val="none" w:sz="0" w:space="0" w:color="auto"/>
                    <w:left w:val="none" w:sz="0" w:space="0" w:color="auto"/>
                    <w:bottom w:val="none" w:sz="0" w:space="0" w:color="auto"/>
                    <w:right w:val="none" w:sz="0" w:space="0" w:color="auto"/>
                  </w:divBdr>
                  <w:divsChild>
                    <w:div w:id="159890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7211">
              <w:marLeft w:val="0"/>
              <w:marRight w:val="0"/>
              <w:marTop w:val="0"/>
              <w:marBottom w:val="0"/>
              <w:divBdr>
                <w:top w:val="none" w:sz="0" w:space="0" w:color="auto"/>
                <w:left w:val="none" w:sz="0" w:space="0" w:color="auto"/>
                <w:bottom w:val="none" w:sz="0" w:space="0" w:color="auto"/>
                <w:right w:val="none" w:sz="0" w:space="0" w:color="auto"/>
              </w:divBdr>
              <w:divsChild>
                <w:div w:id="41898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5515">
      <w:bodyDiv w:val="1"/>
      <w:marLeft w:val="0"/>
      <w:marRight w:val="0"/>
      <w:marTop w:val="0"/>
      <w:marBottom w:val="0"/>
      <w:divBdr>
        <w:top w:val="none" w:sz="0" w:space="0" w:color="auto"/>
        <w:left w:val="none" w:sz="0" w:space="0" w:color="auto"/>
        <w:bottom w:val="none" w:sz="0" w:space="0" w:color="auto"/>
        <w:right w:val="none" w:sz="0" w:space="0" w:color="auto"/>
      </w:divBdr>
    </w:div>
    <w:div w:id="1932396555">
      <w:bodyDiv w:val="1"/>
      <w:marLeft w:val="0"/>
      <w:marRight w:val="0"/>
      <w:marTop w:val="0"/>
      <w:marBottom w:val="0"/>
      <w:divBdr>
        <w:top w:val="none" w:sz="0" w:space="0" w:color="auto"/>
        <w:left w:val="none" w:sz="0" w:space="0" w:color="auto"/>
        <w:bottom w:val="none" w:sz="0" w:space="0" w:color="auto"/>
        <w:right w:val="none" w:sz="0" w:space="0" w:color="auto"/>
      </w:divBdr>
    </w:div>
    <w:div w:id="207003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www.bmu-edu.u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21T07:01:31.238"/>
    </inkml:context>
    <inkml:brush xml:id="br0">
      <inkml:brushProperty name="width" value="0.05" units="cm"/>
      <inkml:brushProperty name="height" value="0.05" units="cm"/>
      <inkml:brushProperty name="ignorePressure" value="1"/>
    </inkml:brush>
  </inkml:definitions>
  <inkml:trace contextRef="#ctx0" brushRef="#br0">1 686</inkml:trace>
  <inkml:trace contextRef="#ctx0" brushRef="#br0" timeOffset="1701.32">102 860,'-2'1,"1"0,-1 0,1 0,-1 0,1 1,-1-1,1 0,0 1,-2 2,2-2,-3 4,3-4,0 0,0-1,0 1,0-1,0 0,0 1,-1-1,-1 2,2-7,1-3,1-1,0 1,3-10,0-1,32-153,114-322,-146 483,5-14,1 0,1 0,1 2,15-24,-26 44,0 0,1 0,-1 0,1 0,0 0,0 0,0 1,0-1,0 1,4-2,-6 3,0-1,1 1,-1 0,1 0,-1 0,1 0,-1 0,1 0,-1 0,0 0,1 0,-1 0,1 0,-1 1,1-1,0 0,-1 0,0 0,1 0,-1 1,1-1,0 1,0 0,0 0,-1 0,1 0,0 1,0-1,0 1,-1-1,1 0,0 1,0 1,3 17,-1-1,-1 1,1-1,-3 25,0-37,-1 208,-1 18,19-3,-1-144,-13-72,1 0,1 0,12 22,-16-33,0-1,0 1,1-1,-1 0,1 0,0 1,0-2,4 4,-6-4,0-1,1 0,-1 0,0 1,1-1,-1 0,1 0,-1 0,1 0,-1 0,1 0,-1 0,1 0,-1 0,1 0,-1 0,0 0,1 0,-1 0,1 0,-1 0,1-1,0 1,0-1,-1 1,1-1,0 0,-1 0,1 1,0-1,0 0,-1 0,1 0,-1 0,1 0,-1 0,1-1,1-9,1 0,-1 0,0-1,-2 1,1 0,-2-15,0-16,-3 1,-1 0,-2 0,-2 1,-1-1,-18-42,25 76,0-1,-1 1,1 0,-9-11,11 17,0 0,0-1,0 1,0 0,0 0,-1 0,1 0,0 0,-1 0,1 0,0 1,-1-1,1 0,-1 1,0-1,1 1,-1 0,1-1,-1 1,1 0,-1 0,0 0,1 0,-1 0,1 1,-1-1,1 0,-1 1,-1 0,-1 0,1 1,-1 1,0-1,1 0,0 1,-1 0,1 0,0 0,1 0,-1 0,0 1,1-1,0 1,-3 5,3-6,1 0,0 0,-1 0,2 0,-1 0,0 1,0-1,1 0,-1 0,1 1,0-1,0 0,1 0,-1 1,1-1,0 0,0 1,-1-1,3 4,-1-3,1-1,0 1,0-1,-1 1,1-1,1 0,-1 0,0-1,1 1,0-1,-1 1,1-2,0 1,5 2,3 0,0-1,0 1,23 1,-14-3,1-1,0-1,1-1,-1 0,0-2,-1-1,1-1,-1 0,0-2,0-1,0 0,19-12,-25 11,-6 1</inkml:trace>
</inkml:ink>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21T07:01:34.051"/>
    </inkml:context>
    <inkml:brush xml:id="br0">
      <inkml:brushProperty name="width" value="0.05" units="cm"/>
      <inkml:brushProperty name="height" value="0.05" units="cm"/>
      <inkml:brushProperty name="ignorePressure" value="1"/>
    </inkml:brush>
  </inkml:definitions>
  <inkml:trace contextRef="#ctx0" brushRef="#br0">105 455,'5'0,"-1"0,1 0,-1-1,1 0,-1 0,1 0,-1-1,0 1,1-1,6-4,-5 2,-1 0,1 0,-2-1,1 0,0 1,7-11,-4 3,-1 0,0-1,-1 0,0 0,-1-1,4-18,-3 10,-2-1,-1 0,1-33,-4 39,0 2,-2-1,0-1,0 2,-10-29,11 41,0 0,0 0,0 0,-1 0,0 0,1 0,-1 1,0-1,0 1,-4-4,5 5,0 0,-1 0,1 1,0-1,-1 0,1 1,-1-1,1 1,-1-1,1 1,-1 0,1 0,-1 0,0 0,1 0,0 0,-1 0,0 0,1 1,0-1,-1 1,0-1,-2 2,-1 1,0-1,-1 1,1 1,0-1,0 1,-4 4,-2 2,-14 20,11-12,2 2,0-1,1 2,0 0,-10 33,12-29,2 0,1 1,2 1,-3 40,6-49,1-1,1 1,1-1,0 0,1 0,10 29,-10-36,2 1,0 0,0-2,0 2,2-2,-1 1,1-1,0-1,1 1,0-1,11 9,-9-10,0 0,0-1,0-1,1 1,-1-1,19 5,-14-7,-1 1,1-2,0 0,25 0,-16-3,-1-1,0-1,0-1,0-1,0-1,36-15,-28 7,0-2,-2 0,1-3,-2 0,49-43,-43 29,-2-1,0-1,44-69,-74 103,5-10,0 0,10-21,-19 39,2 0,0 0,0 0,0 0,1 1,2 10,-1-11,1 0,-1 0,1 0,0 0,0-1,1 1,0-1,1 0,5 7,-3-6,1 0,0 0,0 0,0-1,1 0,10 5,-4-4,1-1,0 0,-1-1,1-1,1 0,-1-1,1-1,18 1,-13-3,0-1,-1-2,0 0,1-1,-1-1,-1 0,1-2,28-13,-41 16,-1 0,1 0,-1 0,9-9,-14 11,0 1,0-1,0 0,-1 0,1 0,0 0,-1 0,0 0,1-1,-2 1,2-1,-2 1,1-1,0 1,0-1,-1 1,0-1,1-3,-2-2,0 1,0-1,-1 1,0 0,0 0,-6-13,0 4,-17-26,21 37,6 10,26 53,-3 2,-2 1,-3 1,15 82,-28-99,-3-22,0 1,14 43,-17-65,0 0,0 0,0 0,0 0,0 0,0-1,0 1,1 0,2 3,2-1</inkml:trace>
  <inkml:trace contextRef="#ctx0" brushRef="#br0" timeOffset="651.41">2314 77,'0'0,"1"1,-1 0,0-1,0 1,0 0,0-1,1 1,-1 0,1 0,0 0,1 3,11 28,-1 1,-2 0,-1 0,-2 1,5 56,-5 174,-8-223,1-20,0 43,1-53,0 0,1-1,5 19,-7-28,0 0,0 1,1-1,0 0,-1 0,1 0,-1 0,1 0,0 0,0 0,0 1,0-2,0 1,-1-1,1 0,-1 0,1 0,-1 1,1-1,0 0,-1 0,1 0,0 0,-1 0,1 0,-1 0,1 0,0 0,-1 0,1 0,0 0,-1-1,1 1,-1 0,1 0,0-1,3-1,0 0,-1 0,1-1,-1 0,0 1,6-7,17-22,70-116,-14 20,-82 127,6-9,0 1,1-1,0 1,0 1,10-8,-17 15,1-1,0 0,0 1,-1-1,1 1,0-1,0 1,0 0,0-1,0 1,0 0,0-1,0 1,0 0,0 0,0 0,0 0,0 0,0 0,0 0,0 0,0 1,0-1,0 0,0 1,-1-1,1 0,1 1,-2-1,1 1,0-1,0 1,0 0,2 2,-1 0,0 0,0 0,0 0,0 0,0 1,-1-1,2 5,7 25,-1 1,6 52,-5-25,-8-56,1 17,2-1,0-1,11 26,-16-46,1 3,0 1,1-2,0 2,2 2,-4-5,0-1,1 0,-1 0,0 1,1-1,-1 1,1-1,-1 0,0 0,0 1,1-1,-1 0,1 1,-1-1,1 0,-1 0,1 0,-1 0,0 0,1 0,-1 0,1 0,-1 0,1 0,-1 0,1 0,-1 0,0 0,1 0,-1 0,1 0,-1 0,1 0,-1 0,1-1,-1 1,1 0,-1-1,0 1,1 0,2-5,0 2,0-1,0 0,-1-1,1 1,1-6,-3 8,10-20</inkml:trace>
  <inkml:trace contextRef="#ctx0" brushRef="#br0" timeOffset="1335.97">3420 261,'10'19,"0"1,-2 0,7 22,-11-31,16 51,17 87,-6 68,-24-136,11 94,10-2,-27-165,0-5,0 1,-1-1,1 0,0 1,1-1,-1 0,2 4,-3-7,1 0,-1 0,0 0,0 1,0-1,0 0,0 0,0 0,0 0,0 0,0 0,1 0,-1 0,0 0,0 0,0 1,1-1,-1 0,0 0,0 0,0 0,0 0,0 0,0 0,1 0,-1 0,0 0,0 0,0 0,1 0,-1 0,0 0,0 0,0 0,0-1,0 1,0 0,1 0,-1 0,0 0,0 0,0 0,0 0,1 0,-1 0,0 0,0-1,0 1,2-3,-1 1,1-1,-1 0,0 0,2-3,35-121,-23 70,44-137,-39 140,40-78,-53 120,0 0,0 0,1 0,14-14,-19 22,1 1,0-1,0 1,0 0,0 0,0 1,1-1,-1 1,1 0,0 0,-1 0,1 1,0 0,0-1,8 1,5 1,1 1,-1 1,33 7,-28-4,36 3,-54-8,1 0,-1 0,0 0,0-1,0 0,1 0,-2-1,1 1,0-1,0 0,7-4,-7 2,0 1,0-1,-1 0,1 0,-1 0,0-1,0 1,0-1,5-10,-5 8,-1-1,0 1,0-1,0 0,-1 0,0 0,1-16,-2 9,-1-1,-1 0,-2-17,-3-5</inkml:trace>
</inkml:ink>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AB277-4121-49E5-B76F-C162722A8C25}">
  <ds:schemaRefs>
    <ds:schemaRef ds:uri="http://www.w3.org/2003/InkML"/>
  </ds:schemaRefs>
</ds:datastoreItem>
</file>

<file path=customXml/itemProps2.xml><?xml version="1.0" encoding="utf-8"?>
<ds:datastoreItem xmlns:ds="http://schemas.openxmlformats.org/officeDocument/2006/customXml" ds:itemID="{EA7377A1-4FD9-4293-925A-25223E95670E}">
  <ds:schemaRefs>
    <ds:schemaRef ds:uri="http://www.w3.org/2003/InkML"/>
  </ds:schemaRefs>
</ds:datastoreItem>
</file>

<file path=customXml/itemProps3.xml><?xml version="1.0" encoding="utf-8"?>
<ds:datastoreItem xmlns:ds="http://schemas.openxmlformats.org/officeDocument/2006/customXml" ds:itemID="{0A1399AB-C83C-470F-81AD-C0B18ACE1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6168</Words>
  <Characters>35158</Characters>
  <Application>Microsoft Office Word</Application>
  <DocSecurity>0</DocSecurity>
  <Lines>292</Lines>
  <Paragraphs>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41244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Roza Agababyan</cp:lastModifiedBy>
  <cp:revision>15</cp:revision>
  <dcterms:created xsi:type="dcterms:W3CDTF">2023-04-13T15:30:00Z</dcterms:created>
  <dcterms:modified xsi:type="dcterms:W3CDTF">2023-09-12T13:04:00Z</dcterms:modified>
</cp:coreProperties>
</file>